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8D287" w14:textId="400B0966" w:rsidR="00A25977" w:rsidRDefault="00A25977" w:rsidP="00B61C43">
      <w:pPr>
        <w:spacing w:after="0"/>
        <w:jc w:val="center"/>
        <w:rPr>
          <w:b/>
          <w:bCs/>
        </w:rPr>
      </w:pPr>
      <w:r>
        <w:rPr>
          <w:b/>
          <w:bCs/>
          <w:noProof/>
        </w:rPr>
        <w:drawing>
          <wp:inline distT="0" distB="0" distL="0" distR="0" wp14:anchorId="6D251A5A" wp14:editId="076317F0">
            <wp:extent cx="2105025" cy="698322"/>
            <wp:effectExtent l="0" t="0" r="0" b="6985"/>
            <wp:docPr id="660391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391134" name="Picture 660391134"/>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64716" cy="718124"/>
                    </a:xfrm>
                    <a:prstGeom prst="rect">
                      <a:avLst/>
                    </a:prstGeom>
                  </pic:spPr>
                </pic:pic>
              </a:graphicData>
            </a:graphic>
          </wp:inline>
        </w:drawing>
      </w:r>
    </w:p>
    <w:p w14:paraId="53B3BBF2" w14:textId="77777777" w:rsidR="00A25977" w:rsidRDefault="00A25977" w:rsidP="00B61C43">
      <w:pPr>
        <w:spacing w:after="0"/>
        <w:jc w:val="center"/>
        <w:rPr>
          <w:b/>
          <w:bCs/>
        </w:rPr>
      </w:pPr>
    </w:p>
    <w:p w14:paraId="0D3CA169" w14:textId="0268754E" w:rsidR="00E3409C" w:rsidRPr="00B61C43" w:rsidRDefault="00E3409C" w:rsidP="00B61C43">
      <w:pPr>
        <w:spacing w:after="0"/>
        <w:jc w:val="center"/>
        <w:rPr>
          <w:b/>
          <w:bCs/>
        </w:rPr>
      </w:pPr>
      <w:r w:rsidRPr="00B61C43">
        <w:rPr>
          <w:b/>
          <w:bCs/>
        </w:rPr>
        <w:t>2026 – 2027 Becker Global Public Service Award</w:t>
      </w:r>
    </w:p>
    <w:p w14:paraId="6A08FAC8" w14:textId="77777777" w:rsidR="00E3409C" w:rsidRDefault="00E3409C" w:rsidP="00B61C43">
      <w:pPr>
        <w:spacing w:after="0"/>
        <w:jc w:val="center"/>
      </w:pPr>
      <w:r>
        <w:t>Applicant Guidelines</w:t>
      </w:r>
    </w:p>
    <w:p w14:paraId="014261EB" w14:textId="77777777" w:rsidR="00B61C43" w:rsidRDefault="00B61C43" w:rsidP="00B61C43">
      <w:pPr>
        <w:spacing w:after="0"/>
        <w:jc w:val="center"/>
      </w:pPr>
    </w:p>
    <w:p w14:paraId="3FCF38EB" w14:textId="67493955" w:rsidR="009526E3" w:rsidRDefault="00E3409C" w:rsidP="00E3409C">
      <w:r>
        <w:t xml:space="preserve">The Becker Global Public Service Award is a new opportunity for graduating college </w:t>
      </w:r>
      <w:r w:rsidR="00697016">
        <w:t>students,</w:t>
      </w:r>
      <w:r>
        <w:t xml:space="preserve"> awarding up to $</w:t>
      </w:r>
      <w:r w:rsidR="007B11E2">
        <w:t>70,000</w:t>
      </w:r>
      <w:r>
        <w:t>, to lead a</w:t>
      </w:r>
      <w:r w:rsidRPr="00521614">
        <w:t xml:space="preserve"> one-year humanitarian project</w:t>
      </w:r>
      <w:r>
        <w:t>,</w:t>
      </w:r>
      <w:r w:rsidRPr="00521614">
        <w:t xml:space="preserve"> conducted anywhere in the world, advancing Becker College’s commitment to global human welfare.</w:t>
      </w:r>
    </w:p>
    <w:p w14:paraId="7589A8FD" w14:textId="06285E1F" w:rsidR="00E3409C" w:rsidRDefault="009526E3" w:rsidP="00E3409C">
      <w:r w:rsidRPr="009526E3">
        <w:t>The award supports student-driven solutions that advance global human welfare and address pressing social challenges across communities.</w:t>
      </w:r>
      <w:r w:rsidR="00E3409C">
        <w:t xml:space="preserve"> </w:t>
      </w:r>
    </w:p>
    <w:p w14:paraId="4B9A492E" w14:textId="77777777" w:rsidR="00E3409C" w:rsidRPr="003C34CF" w:rsidRDefault="00E3409C" w:rsidP="00E3409C">
      <w:pPr>
        <w:rPr>
          <w:b/>
          <w:bCs/>
          <w:u w:val="single"/>
        </w:rPr>
      </w:pPr>
      <w:r w:rsidRPr="003C34CF">
        <w:rPr>
          <w:b/>
          <w:bCs/>
          <w:u w:val="single"/>
        </w:rPr>
        <w:t>Timeline:</w:t>
      </w:r>
    </w:p>
    <w:tbl>
      <w:tblPr>
        <w:tblStyle w:val="TableGrid"/>
        <w:tblW w:w="0" w:type="auto"/>
        <w:tblLook w:val="04A0" w:firstRow="1" w:lastRow="0" w:firstColumn="1" w:lastColumn="0" w:noHBand="0" w:noVBand="1"/>
      </w:tblPr>
      <w:tblGrid>
        <w:gridCol w:w="4675"/>
        <w:gridCol w:w="4675"/>
      </w:tblGrid>
      <w:tr w:rsidR="00E3409C" w14:paraId="3CC90CAD" w14:textId="77777777" w:rsidTr="00DB15A1">
        <w:tc>
          <w:tcPr>
            <w:tcW w:w="4675" w:type="dxa"/>
          </w:tcPr>
          <w:p w14:paraId="0C07E087" w14:textId="77777777" w:rsidR="00E3409C" w:rsidRDefault="00E3409C" w:rsidP="00DB15A1">
            <w:r>
              <w:t>Letter of Intent Opens</w:t>
            </w:r>
          </w:p>
        </w:tc>
        <w:tc>
          <w:tcPr>
            <w:tcW w:w="4675" w:type="dxa"/>
          </w:tcPr>
          <w:p w14:paraId="253D53EA" w14:textId="693BC616" w:rsidR="00E3409C" w:rsidRDefault="00E3409C" w:rsidP="00DB15A1">
            <w:r>
              <w:t xml:space="preserve">September </w:t>
            </w:r>
            <w:r w:rsidR="00EC7982">
              <w:t>8</w:t>
            </w:r>
            <w:r w:rsidRPr="005E1536">
              <w:rPr>
                <w:vertAlign w:val="superscript"/>
              </w:rPr>
              <w:t>th</w:t>
            </w:r>
          </w:p>
        </w:tc>
      </w:tr>
      <w:tr w:rsidR="00E3409C" w14:paraId="1A557EDA" w14:textId="77777777" w:rsidTr="00DB15A1">
        <w:tc>
          <w:tcPr>
            <w:tcW w:w="4675" w:type="dxa"/>
          </w:tcPr>
          <w:p w14:paraId="07F82C6E" w14:textId="77777777" w:rsidR="00E3409C" w:rsidRDefault="00E3409C" w:rsidP="00DB15A1">
            <w:r>
              <w:t>Letter of Intent Closes</w:t>
            </w:r>
          </w:p>
        </w:tc>
        <w:tc>
          <w:tcPr>
            <w:tcW w:w="4675" w:type="dxa"/>
          </w:tcPr>
          <w:p w14:paraId="56CD3ACC" w14:textId="2313B720" w:rsidR="00E3409C" w:rsidRDefault="00E3409C" w:rsidP="00DB15A1">
            <w:r>
              <w:t xml:space="preserve">December </w:t>
            </w:r>
            <w:r w:rsidR="00CC660D">
              <w:t>4</w:t>
            </w:r>
            <w:r w:rsidR="00C25D4B" w:rsidRPr="00C25D4B">
              <w:rPr>
                <w:vertAlign w:val="superscript"/>
              </w:rPr>
              <w:t>th</w:t>
            </w:r>
            <w:r w:rsidR="00240083">
              <w:t xml:space="preserve"> </w:t>
            </w:r>
            <w:r w:rsidR="00EC7982">
              <w:t xml:space="preserve"> </w:t>
            </w:r>
          </w:p>
        </w:tc>
      </w:tr>
      <w:tr w:rsidR="00E3409C" w14:paraId="7F1B4BC7" w14:textId="77777777" w:rsidTr="00DB15A1">
        <w:tc>
          <w:tcPr>
            <w:tcW w:w="4675" w:type="dxa"/>
          </w:tcPr>
          <w:p w14:paraId="5CF02365" w14:textId="74140A97" w:rsidR="00E3409C" w:rsidRDefault="00E3409C" w:rsidP="00DB15A1">
            <w:r>
              <w:t xml:space="preserve">Notification of </w:t>
            </w:r>
            <w:r w:rsidR="00660915">
              <w:t>Finalists</w:t>
            </w:r>
          </w:p>
        </w:tc>
        <w:tc>
          <w:tcPr>
            <w:tcW w:w="4675" w:type="dxa"/>
          </w:tcPr>
          <w:p w14:paraId="038ACE5C" w14:textId="375FB8DC" w:rsidR="00E3409C" w:rsidRDefault="00E3409C" w:rsidP="00DB15A1">
            <w:r>
              <w:t>January</w:t>
            </w:r>
            <w:r w:rsidR="009D01B8">
              <w:t xml:space="preserve"> </w:t>
            </w:r>
            <w:r w:rsidR="008903BA">
              <w:t>22</w:t>
            </w:r>
            <w:r w:rsidR="008903BA" w:rsidRPr="008903BA">
              <w:rPr>
                <w:vertAlign w:val="superscript"/>
              </w:rPr>
              <w:t>nd</w:t>
            </w:r>
          </w:p>
        </w:tc>
      </w:tr>
      <w:tr w:rsidR="00E3409C" w14:paraId="0CBCA6B4" w14:textId="77777777" w:rsidTr="00DB15A1">
        <w:tc>
          <w:tcPr>
            <w:tcW w:w="4675" w:type="dxa"/>
          </w:tcPr>
          <w:p w14:paraId="5536FF83" w14:textId="65C02E2C" w:rsidR="00E3409C" w:rsidRDefault="00E3409C" w:rsidP="00DB15A1">
            <w:r>
              <w:t xml:space="preserve">Award </w:t>
            </w:r>
            <w:r w:rsidR="00477062">
              <w:t>Interviews</w:t>
            </w:r>
          </w:p>
        </w:tc>
        <w:tc>
          <w:tcPr>
            <w:tcW w:w="4675" w:type="dxa"/>
          </w:tcPr>
          <w:p w14:paraId="39F525EC" w14:textId="32813D23" w:rsidR="00E3409C" w:rsidRDefault="00E3409C" w:rsidP="00DB15A1">
            <w:r>
              <w:t>February</w:t>
            </w:r>
            <w:r w:rsidR="008903BA">
              <w:t xml:space="preserve"> 8</w:t>
            </w:r>
            <w:r w:rsidR="008903BA" w:rsidRPr="008903BA">
              <w:rPr>
                <w:vertAlign w:val="superscript"/>
              </w:rPr>
              <w:t>th</w:t>
            </w:r>
            <w:r w:rsidR="008903BA">
              <w:t xml:space="preserve"> – 19</w:t>
            </w:r>
            <w:r w:rsidR="008903BA" w:rsidRPr="008903BA">
              <w:rPr>
                <w:vertAlign w:val="superscript"/>
              </w:rPr>
              <w:t>th</w:t>
            </w:r>
            <w:r w:rsidR="008903BA">
              <w:t xml:space="preserve"> </w:t>
            </w:r>
          </w:p>
        </w:tc>
      </w:tr>
      <w:tr w:rsidR="009D01B8" w14:paraId="62FE59B1" w14:textId="77777777" w:rsidTr="00DB15A1">
        <w:tc>
          <w:tcPr>
            <w:tcW w:w="4675" w:type="dxa"/>
          </w:tcPr>
          <w:p w14:paraId="74CBFF9A" w14:textId="5B3E5B1D" w:rsidR="009D01B8" w:rsidRDefault="008903BA" w:rsidP="009D01B8">
            <w:pPr>
              <w:jc w:val="both"/>
            </w:pPr>
            <w:r>
              <w:t>Notification of Award(s)</w:t>
            </w:r>
          </w:p>
        </w:tc>
        <w:tc>
          <w:tcPr>
            <w:tcW w:w="4675" w:type="dxa"/>
          </w:tcPr>
          <w:p w14:paraId="5119B9EB" w14:textId="6D415697" w:rsidR="009D01B8" w:rsidRDefault="009D01B8" w:rsidP="00DB15A1">
            <w:r>
              <w:t>March</w:t>
            </w:r>
            <w:r w:rsidR="008903BA">
              <w:t xml:space="preserve"> 10</w:t>
            </w:r>
            <w:r w:rsidR="008903BA" w:rsidRPr="008903BA">
              <w:rPr>
                <w:vertAlign w:val="superscript"/>
              </w:rPr>
              <w:t>th</w:t>
            </w:r>
            <w:r w:rsidR="008903BA">
              <w:t xml:space="preserve"> </w:t>
            </w:r>
          </w:p>
        </w:tc>
      </w:tr>
    </w:tbl>
    <w:p w14:paraId="06F08CAF" w14:textId="77777777" w:rsidR="00C46D6D" w:rsidRPr="00C46D6D" w:rsidRDefault="00C46D6D" w:rsidP="00C46D6D">
      <w:pPr>
        <w:spacing w:before="240"/>
      </w:pPr>
      <w:r w:rsidRPr="00C46D6D">
        <w:t>Upon submission to Greater Worcester Community Foundation, applications from each college or university will be reviewed by a committee from that school, who will select one finalist. Then, the one finalist from each school will be interviewed by a committee comprised of community volunteers and Foundation staff who will make the decision.</w:t>
      </w:r>
    </w:p>
    <w:p w14:paraId="222A5EF4" w14:textId="0AB666F2" w:rsidR="00E3409C" w:rsidRPr="003C34CF" w:rsidRDefault="00E3409C" w:rsidP="00FA64A7">
      <w:pPr>
        <w:spacing w:before="240"/>
        <w:rPr>
          <w:b/>
          <w:bCs/>
          <w:u w:val="single"/>
        </w:rPr>
      </w:pPr>
      <w:r w:rsidRPr="003C34CF">
        <w:rPr>
          <w:b/>
          <w:bCs/>
          <w:u w:val="single"/>
        </w:rPr>
        <w:t>Eligibility:</w:t>
      </w:r>
    </w:p>
    <w:p w14:paraId="369D2341" w14:textId="77777777" w:rsidR="002B041B" w:rsidRPr="002B041B" w:rsidRDefault="002B041B" w:rsidP="002B041B">
      <w:r w:rsidRPr="002B041B">
        <w:t>Applicants must meet one of the following criteria at one of the eligible Worcester County institutions listed below:</w:t>
      </w:r>
    </w:p>
    <w:p w14:paraId="455E4E9A" w14:textId="77777777" w:rsidR="002B041B" w:rsidRPr="002B041B" w:rsidRDefault="002B041B" w:rsidP="002B041B">
      <w:pPr>
        <w:numPr>
          <w:ilvl w:val="0"/>
          <w:numId w:val="10"/>
        </w:numPr>
        <w:spacing w:after="0"/>
      </w:pPr>
      <w:r w:rsidRPr="002B041B">
        <w:t xml:space="preserve">Be a graduating senior in a bachelor’s degree program </w:t>
      </w:r>
    </w:p>
    <w:p w14:paraId="7917D436" w14:textId="476700F7" w:rsidR="006A49AF" w:rsidRDefault="002B041B" w:rsidP="002B041B">
      <w:pPr>
        <w:numPr>
          <w:ilvl w:val="0"/>
          <w:numId w:val="10"/>
        </w:numPr>
      </w:pPr>
      <w:r w:rsidRPr="002B041B">
        <w:t>Be enrolled in or graduating from an approved 4+1 bachelor’s/master’s degree program</w:t>
      </w:r>
    </w:p>
    <w:p w14:paraId="00072C85" w14:textId="14DF8B1A" w:rsidR="002B041B" w:rsidRPr="002B041B" w:rsidRDefault="002B041B" w:rsidP="00732695">
      <w:pPr>
        <w:rPr>
          <w:b/>
          <w:bCs/>
        </w:rPr>
        <w:sectPr w:rsidR="002B041B" w:rsidRPr="002B041B" w:rsidSect="002B041B">
          <w:pgSz w:w="12240" w:h="15840"/>
          <w:pgMar w:top="1080" w:right="1080" w:bottom="1080" w:left="1080" w:header="720" w:footer="720" w:gutter="0"/>
          <w:cols w:space="720"/>
          <w:docGrid w:linePitch="360"/>
        </w:sectPr>
      </w:pPr>
      <w:r w:rsidRPr="002B041B">
        <w:rPr>
          <w:b/>
          <w:bCs/>
        </w:rPr>
        <w:t>Institutions:</w:t>
      </w:r>
    </w:p>
    <w:p w14:paraId="675B1DA6" w14:textId="6F7C6980" w:rsidR="0072390F" w:rsidRDefault="0072390F" w:rsidP="003541B8">
      <w:pPr>
        <w:pStyle w:val="ListParagraph"/>
        <w:numPr>
          <w:ilvl w:val="1"/>
          <w:numId w:val="4"/>
        </w:numPr>
      </w:pPr>
      <w:r>
        <w:t>Assumption University</w:t>
      </w:r>
    </w:p>
    <w:p w14:paraId="71B2A23E" w14:textId="22C685D1" w:rsidR="0072390F" w:rsidRDefault="0072390F" w:rsidP="003541B8">
      <w:pPr>
        <w:pStyle w:val="ListParagraph"/>
        <w:numPr>
          <w:ilvl w:val="1"/>
          <w:numId w:val="4"/>
        </w:numPr>
      </w:pPr>
      <w:r>
        <w:t>Clark University</w:t>
      </w:r>
    </w:p>
    <w:p w14:paraId="14A872EC" w14:textId="02E885A4" w:rsidR="0072390F" w:rsidRDefault="0072390F" w:rsidP="003541B8">
      <w:pPr>
        <w:pStyle w:val="ListParagraph"/>
        <w:numPr>
          <w:ilvl w:val="1"/>
          <w:numId w:val="4"/>
        </w:numPr>
      </w:pPr>
      <w:r>
        <w:t>College of the Holy Cross</w:t>
      </w:r>
    </w:p>
    <w:p w14:paraId="1E6B6220" w14:textId="27705D2A" w:rsidR="0072390F" w:rsidRDefault="0072390F" w:rsidP="003541B8">
      <w:pPr>
        <w:pStyle w:val="ListParagraph"/>
        <w:numPr>
          <w:ilvl w:val="1"/>
          <w:numId w:val="4"/>
        </w:numPr>
      </w:pPr>
      <w:r>
        <w:t>Fitchburg State University</w:t>
      </w:r>
    </w:p>
    <w:p w14:paraId="13741426" w14:textId="080291D7" w:rsidR="0072390F" w:rsidRDefault="0072390F" w:rsidP="003541B8">
      <w:pPr>
        <w:pStyle w:val="ListParagraph"/>
        <w:numPr>
          <w:ilvl w:val="1"/>
          <w:numId w:val="4"/>
        </w:numPr>
      </w:pPr>
      <w:r>
        <w:t>Nichols College</w:t>
      </w:r>
    </w:p>
    <w:p w14:paraId="029B46FD" w14:textId="621898D4" w:rsidR="0072390F" w:rsidRDefault="0072390F" w:rsidP="003541B8">
      <w:pPr>
        <w:pStyle w:val="ListParagraph"/>
        <w:numPr>
          <w:ilvl w:val="1"/>
          <w:numId w:val="4"/>
        </w:numPr>
      </w:pPr>
      <w:r>
        <w:t>Worcester Polytechnic Institute</w:t>
      </w:r>
    </w:p>
    <w:p w14:paraId="2E439B65" w14:textId="6664FEF9" w:rsidR="00732695" w:rsidRDefault="0072390F" w:rsidP="00732695">
      <w:pPr>
        <w:pStyle w:val="ListParagraph"/>
        <w:numPr>
          <w:ilvl w:val="1"/>
          <w:numId w:val="4"/>
        </w:numPr>
        <w:spacing w:after="0"/>
        <w:sectPr w:rsidR="00732695" w:rsidSect="006A49AF">
          <w:type w:val="continuous"/>
          <w:pgSz w:w="12240" w:h="15840"/>
          <w:pgMar w:top="1440" w:right="1440" w:bottom="1440" w:left="1440" w:header="720" w:footer="720" w:gutter="0"/>
          <w:cols w:num="2" w:space="720"/>
          <w:docGrid w:linePitch="360"/>
        </w:sectPr>
      </w:pPr>
      <w:r>
        <w:t>Worcester State Universit</w:t>
      </w:r>
      <w:r w:rsidR="00732695">
        <w:t>y</w:t>
      </w:r>
    </w:p>
    <w:p w14:paraId="522FE3F7" w14:textId="304E42B2" w:rsidR="00FA64A7" w:rsidRDefault="00F621B3" w:rsidP="00732695">
      <w:pPr>
        <w:spacing w:before="240"/>
      </w:pPr>
      <w:r w:rsidRPr="00F621B3">
        <w:t xml:space="preserve">Preference </w:t>
      </w:r>
      <w:r w:rsidR="009526E3">
        <w:t xml:space="preserve">will be given </w:t>
      </w:r>
      <w:r w:rsidR="00180BFC">
        <w:t>in this order</w:t>
      </w:r>
      <w:r w:rsidR="002E2A36">
        <w:t>:</w:t>
      </w:r>
    </w:p>
    <w:p w14:paraId="4F633550" w14:textId="332DD1B9" w:rsidR="00FA64A7" w:rsidRDefault="00FA64A7" w:rsidP="00E3409C">
      <w:pPr>
        <w:pStyle w:val="ListParagraph"/>
        <w:numPr>
          <w:ilvl w:val="0"/>
          <w:numId w:val="4"/>
        </w:numPr>
      </w:pPr>
      <w:r>
        <w:t>S</w:t>
      </w:r>
      <w:r w:rsidR="00F621B3" w:rsidRPr="00F621B3">
        <w:t>tudents with long-term residency in Worcester County (</w:t>
      </w:r>
      <w:r w:rsidR="00F621B3">
        <w:t>majority of their lives</w:t>
      </w:r>
      <w:r w:rsidR="00F621B3" w:rsidRPr="00F621B3">
        <w:t>).</w:t>
      </w:r>
    </w:p>
    <w:p w14:paraId="42F5D3F5" w14:textId="2AF8858E" w:rsidR="00FA64A7" w:rsidRDefault="00660915" w:rsidP="00E3409C">
      <w:pPr>
        <w:pStyle w:val="ListParagraph"/>
        <w:numPr>
          <w:ilvl w:val="0"/>
          <w:numId w:val="4"/>
        </w:numPr>
      </w:pPr>
      <w:r>
        <w:lastRenderedPageBreak/>
        <w:t xml:space="preserve"> </w:t>
      </w:r>
      <w:r w:rsidR="005413BA">
        <w:t>Students with long-term residency</w:t>
      </w:r>
      <w:r w:rsidR="002E2A36">
        <w:t xml:space="preserve"> </w:t>
      </w:r>
      <w:r w:rsidR="005413BA">
        <w:t>in</w:t>
      </w:r>
      <w:r w:rsidR="002E2A36">
        <w:t xml:space="preserve"> M</w:t>
      </w:r>
      <w:r w:rsidR="00FA64A7">
        <w:t>assachusetts</w:t>
      </w:r>
    </w:p>
    <w:p w14:paraId="0BD3F911" w14:textId="77777777" w:rsidR="002B041B" w:rsidRDefault="002B041B" w:rsidP="00FA64A7">
      <w:pPr>
        <w:rPr>
          <w:i/>
          <w:iCs/>
        </w:rPr>
      </w:pPr>
      <w:r w:rsidRPr="002B041B">
        <w:rPr>
          <w:i/>
          <w:iCs/>
        </w:rPr>
        <w:t>Graduate students pursuing a standalone master’s degree program outside of an approved 4+1 program are not eligible to apply.</w:t>
      </w:r>
    </w:p>
    <w:p w14:paraId="4E896E29" w14:textId="4FCD2367" w:rsidR="00E3409C" w:rsidRPr="00FA64A7" w:rsidRDefault="007B11E2" w:rsidP="00FA64A7">
      <w:r w:rsidRPr="00FA64A7">
        <w:rPr>
          <w:b/>
          <w:bCs/>
          <w:u w:val="single"/>
        </w:rPr>
        <w:t>Grant Amount</w:t>
      </w:r>
      <w:r w:rsidR="009526E3">
        <w:rPr>
          <w:b/>
          <w:bCs/>
          <w:u w:val="single"/>
        </w:rPr>
        <w:t xml:space="preserve"> &amp; Support</w:t>
      </w:r>
      <w:r w:rsidR="00E3409C" w:rsidRPr="00FA64A7">
        <w:rPr>
          <w:b/>
          <w:bCs/>
          <w:u w:val="single"/>
        </w:rPr>
        <w:t>:</w:t>
      </w:r>
    </w:p>
    <w:p w14:paraId="784D5A85" w14:textId="7277517F" w:rsidR="00E3409C" w:rsidRDefault="009526E3" w:rsidP="00267A71">
      <w:pPr>
        <w:pStyle w:val="ListParagraph"/>
        <w:numPr>
          <w:ilvl w:val="0"/>
          <w:numId w:val="2"/>
        </w:numPr>
      </w:pPr>
      <w:r>
        <w:t>U</w:t>
      </w:r>
      <w:r w:rsidR="003541B8">
        <w:t>p to</w:t>
      </w:r>
      <w:r w:rsidR="00E3409C">
        <w:t xml:space="preserve"> $</w:t>
      </w:r>
      <w:r w:rsidR="007B11E2">
        <w:t>70,000</w:t>
      </w:r>
      <w:r>
        <w:t xml:space="preserve"> for project funding</w:t>
      </w:r>
    </w:p>
    <w:p w14:paraId="1D6DFC0D" w14:textId="1132D130" w:rsidR="009526E3" w:rsidRPr="006A49AF" w:rsidRDefault="006A49AF" w:rsidP="00267A71">
      <w:pPr>
        <w:pStyle w:val="ListParagraph"/>
        <w:numPr>
          <w:ilvl w:val="0"/>
          <w:numId w:val="2"/>
        </w:numPr>
      </w:pPr>
      <w:r w:rsidRPr="006A49AF">
        <w:t xml:space="preserve">Faculty </w:t>
      </w:r>
      <w:r w:rsidR="00FF5450">
        <w:t>m</w:t>
      </w:r>
      <w:r w:rsidRPr="006A49AF">
        <w:t>entor stipend</w:t>
      </w:r>
      <w:r w:rsidR="00FF5450">
        <w:t>, a</w:t>
      </w:r>
      <w:r w:rsidR="00281D78">
        <w:t>s determined by your college/university</w:t>
      </w:r>
    </w:p>
    <w:p w14:paraId="45507872" w14:textId="67C4C06F" w:rsidR="009526E3" w:rsidRDefault="009526E3" w:rsidP="009526E3">
      <w:pPr>
        <w:pStyle w:val="ListParagraph"/>
        <w:numPr>
          <w:ilvl w:val="0"/>
          <w:numId w:val="2"/>
        </w:numPr>
      </w:pPr>
      <w:r>
        <w:t xml:space="preserve">Projects may be domestic or international </w:t>
      </w:r>
    </w:p>
    <w:p w14:paraId="1987086C" w14:textId="77777777" w:rsidR="009526E3" w:rsidRDefault="009526E3" w:rsidP="009526E3">
      <w:pPr>
        <w:pStyle w:val="ListParagraph"/>
        <w:numPr>
          <w:ilvl w:val="0"/>
          <w:numId w:val="2"/>
        </w:numPr>
      </w:pPr>
      <w:r>
        <w:t xml:space="preserve">Funding may be used for: </w:t>
      </w:r>
    </w:p>
    <w:p w14:paraId="6E1E08D7" w14:textId="77777777" w:rsidR="00A072D2" w:rsidRDefault="00A072D2" w:rsidP="00A072D2">
      <w:pPr>
        <w:pStyle w:val="ListParagraph"/>
        <w:numPr>
          <w:ilvl w:val="1"/>
          <w:numId w:val="2"/>
        </w:numPr>
      </w:pPr>
      <w:r>
        <w:t>Project Costs</w:t>
      </w:r>
    </w:p>
    <w:p w14:paraId="13B3000A" w14:textId="77777777" w:rsidR="00A072D2" w:rsidRDefault="00A072D2" w:rsidP="00A072D2">
      <w:pPr>
        <w:pStyle w:val="ListParagraph"/>
        <w:numPr>
          <w:ilvl w:val="2"/>
          <w:numId w:val="2"/>
        </w:numPr>
      </w:pPr>
      <w:r>
        <w:t>Supplies/</w:t>
      </w:r>
      <w:r w:rsidR="009526E3">
        <w:t xml:space="preserve">Equipment </w:t>
      </w:r>
    </w:p>
    <w:p w14:paraId="4F245EF1" w14:textId="53B64CF4" w:rsidR="009526E3" w:rsidRDefault="009526E3" w:rsidP="00A072D2">
      <w:pPr>
        <w:pStyle w:val="ListParagraph"/>
        <w:numPr>
          <w:ilvl w:val="2"/>
          <w:numId w:val="2"/>
        </w:numPr>
      </w:pPr>
      <w:r>
        <w:t xml:space="preserve">Personnel </w:t>
      </w:r>
    </w:p>
    <w:p w14:paraId="1E78DE67" w14:textId="52227134" w:rsidR="009526E3" w:rsidRDefault="00A072D2" w:rsidP="009526E3">
      <w:pPr>
        <w:pStyle w:val="ListParagraph"/>
        <w:numPr>
          <w:ilvl w:val="1"/>
          <w:numId w:val="2"/>
        </w:numPr>
      </w:pPr>
      <w:r>
        <w:t>Support Costs</w:t>
      </w:r>
    </w:p>
    <w:p w14:paraId="0CE56B29" w14:textId="531A9F5F" w:rsidR="00A072D2" w:rsidRDefault="00A072D2" w:rsidP="00A072D2">
      <w:pPr>
        <w:pStyle w:val="ListParagraph"/>
        <w:numPr>
          <w:ilvl w:val="2"/>
          <w:numId w:val="2"/>
        </w:numPr>
      </w:pPr>
      <w:r>
        <w:t>Travel</w:t>
      </w:r>
    </w:p>
    <w:p w14:paraId="038D2BB4" w14:textId="7F2AEA7E" w:rsidR="00A072D2" w:rsidRDefault="00A072D2" w:rsidP="00A072D2">
      <w:pPr>
        <w:pStyle w:val="ListParagraph"/>
        <w:numPr>
          <w:ilvl w:val="2"/>
          <w:numId w:val="2"/>
        </w:numPr>
      </w:pPr>
      <w:r>
        <w:t>Living Expenses</w:t>
      </w:r>
    </w:p>
    <w:p w14:paraId="4BC1F659" w14:textId="77777777" w:rsidR="00732695" w:rsidRDefault="00732695" w:rsidP="009526E3">
      <w:pPr>
        <w:rPr>
          <w:b/>
          <w:bCs/>
          <w:u w:val="single"/>
        </w:rPr>
        <w:sectPr w:rsidR="00732695" w:rsidSect="006A49AF">
          <w:type w:val="continuous"/>
          <w:pgSz w:w="12240" w:h="15840"/>
          <w:pgMar w:top="1440" w:right="1440" w:bottom="1440" w:left="1440" w:header="720" w:footer="720" w:gutter="0"/>
          <w:cols w:space="720"/>
          <w:docGrid w:linePitch="360"/>
        </w:sectPr>
      </w:pPr>
    </w:p>
    <w:p w14:paraId="0B19B66E" w14:textId="2B318A1C" w:rsidR="009526E3" w:rsidRPr="009526E3" w:rsidRDefault="009526E3" w:rsidP="009526E3">
      <w:pPr>
        <w:rPr>
          <w:b/>
          <w:bCs/>
          <w:u w:val="single"/>
        </w:rPr>
      </w:pPr>
      <w:r w:rsidRPr="009526E3">
        <w:rPr>
          <w:b/>
          <w:bCs/>
          <w:u w:val="single"/>
        </w:rPr>
        <w:t>Project Duration:</w:t>
      </w:r>
    </w:p>
    <w:p w14:paraId="66CEA8CD" w14:textId="21025614" w:rsidR="009526E3" w:rsidRDefault="009526E3" w:rsidP="009526E3">
      <w:pPr>
        <w:pStyle w:val="ListParagraph"/>
        <w:numPr>
          <w:ilvl w:val="0"/>
          <w:numId w:val="9"/>
        </w:numPr>
      </w:pPr>
      <w:r>
        <w:t>Projects are expected to last up to 12 months</w:t>
      </w:r>
    </w:p>
    <w:p w14:paraId="16960CEB" w14:textId="05829759" w:rsidR="009526E3" w:rsidRPr="009526E3" w:rsidRDefault="009526E3" w:rsidP="009526E3">
      <w:pPr>
        <w:rPr>
          <w:b/>
          <w:bCs/>
          <w:u w:val="single"/>
        </w:rPr>
      </w:pPr>
      <w:r w:rsidRPr="009526E3">
        <w:rPr>
          <w:b/>
          <w:bCs/>
          <w:u w:val="single"/>
        </w:rPr>
        <w:t>Disbursement</w:t>
      </w:r>
    </w:p>
    <w:p w14:paraId="34DE432F" w14:textId="013B593C" w:rsidR="009526E3" w:rsidRDefault="009526E3" w:rsidP="009526E3">
      <w:pPr>
        <w:pStyle w:val="ListParagraph"/>
        <w:numPr>
          <w:ilvl w:val="0"/>
          <w:numId w:val="9"/>
        </w:numPr>
      </w:pPr>
      <w:r>
        <w:t>Funding is distributed in phases based on project milestones</w:t>
      </w:r>
    </w:p>
    <w:p w14:paraId="6B14A373" w14:textId="77777777" w:rsidR="00732695" w:rsidRDefault="00732695" w:rsidP="00FA64A7">
      <w:pPr>
        <w:rPr>
          <w:b/>
          <w:bCs/>
          <w:u w:val="single"/>
        </w:rPr>
        <w:sectPr w:rsidR="00732695" w:rsidSect="00732695">
          <w:type w:val="continuous"/>
          <w:pgSz w:w="12240" w:h="15840"/>
          <w:pgMar w:top="1440" w:right="1440" w:bottom="1440" w:left="1440" w:header="720" w:footer="720" w:gutter="0"/>
          <w:cols w:num="2" w:space="720"/>
          <w:docGrid w:linePitch="360"/>
        </w:sectPr>
      </w:pPr>
    </w:p>
    <w:p w14:paraId="00D78CCC" w14:textId="581105E4" w:rsidR="00FA64A7" w:rsidRDefault="007B11E2" w:rsidP="00FA64A7">
      <w:pPr>
        <w:rPr>
          <w:b/>
          <w:bCs/>
          <w:u w:val="single"/>
        </w:rPr>
      </w:pPr>
      <w:r>
        <w:rPr>
          <w:b/>
          <w:bCs/>
          <w:u w:val="single"/>
        </w:rPr>
        <w:t>Application Requirements</w:t>
      </w:r>
      <w:r w:rsidRPr="00E867A6">
        <w:rPr>
          <w:b/>
          <w:bCs/>
          <w:u w:val="single"/>
        </w:rPr>
        <w:t>:</w:t>
      </w:r>
    </w:p>
    <w:p w14:paraId="67F4C660" w14:textId="7ED90206" w:rsidR="00CB543D" w:rsidRPr="00CB543D" w:rsidRDefault="00CB543D" w:rsidP="00CB543D">
      <w:pPr>
        <w:pStyle w:val="ListParagraph"/>
        <w:numPr>
          <w:ilvl w:val="0"/>
          <w:numId w:val="11"/>
        </w:numPr>
      </w:pPr>
      <w:r w:rsidRPr="00CB543D">
        <w:rPr>
          <w:b/>
          <w:bCs/>
        </w:rPr>
        <w:t>Narrative Questions</w:t>
      </w:r>
    </w:p>
    <w:p w14:paraId="0E3DA24F" w14:textId="0749703E" w:rsidR="00FA64A7" w:rsidRPr="00FA64A7" w:rsidRDefault="00FA64A7" w:rsidP="00FA64A7">
      <w:r w:rsidRPr="00FA64A7">
        <w:rPr>
          <w:b/>
          <w:bCs/>
        </w:rPr>
        <w:t>• Personal Statement:</w:t>
      </w:r>
      <w:r w:rsidRPr="00FA64A7">
        <w:br/>
        <w:t>A brief essay that introduces who you are, your academic and personal interests, and what motivates you. This is your opportunity to share your goals, experiences, and why you are interested in this opportunity.</w:t>
      </w:r>
      <w:r w:rsidR="007F2E87">
        <w:t xml:space="preserve"> (</w:t>
      </w:r>
      <w:r w:rsidR="00331B6D">
        <w:t>2,</w:t>
      </w:r>
      <w:r w:rsidR="007F2E87" w:rsidRPr="007F2E87">
        <w:t>500–</w:t>
      </w:r>
      <w:r w:rsidR="00331B6D">
        <w:t>4,</w:t>
      </w:r>
      <w:r w:rsidR="007F2E87" w:rsidRPr="007F2E87">
        <w:t>5</w:t>
      </w:r>
      <w:r w:rsidR="00331B6D">
        <w:t>0</w:t>
      </w:r>
      <w:r w:rsidR="007F2E87" w:rsidRPr="007F2E87">
        <w:t>0</w:t>
      </w:r>
      <w:r w:rsidR="00331B6D">
        <w:t xml:space="preserve"> characters</w:t>
      </w:r>
      <w:r w:rsidR="007F2E87">
        <w:t>)</w:t>
      </w:r>
    </w:p>
    <w:p w14:paraId="6D8862AD" w14:textId="21A23EA6" w:rsidR="00FA64A7" w:rsidRPr="00FA64A7" w:rsidRDefault="00FA64A7" w:rsidP="00FA64A7">
      <w:r w:rsidRPr="00FA64A7">
        <w:rPr>
          <w:b/>
          <w:bCs/>
        </w:rPr>
        <w:t>• Project Proposal</w:t>
      </w:r>
      <w:r w:rsidR="002C339F">
        <w:rPr>
          <w:b/>
          <w:bCs/>
        </w:rPr>
        <w:t xml:space="preserve"> and</w:t>
      </w:r>
      <w:r w:rsidR="002C339F" w:rsidRPr="00281D78">
        <w:rPr>
          <w:b/>
          <w:bCs/>
        </w:rPr>
        <w:t xml:space="preserve"> Timeline</w:t>
      </w:r>
      <w:r w:rsidRPr="00FA64A7">
        <w:rPr>
          <w:b/>
          <w:bCs/>
        </w:rPr>
        <w:t xml:space="preserve"> (including goals and outcomes):</w:t>
      </w:r>
      <w:r w:rsidRPr="00FA64A7">
        <w:br/>
        <w:t>A detailed description of your proposed project. Explain what you plan to do, why it matters, and what you hope to achieve. Be sure to clearly outline your goals and the expected outcomes or impact of your work.</w:t>
      </w:r>
      <w:r w:rsidR="007F2E87">
        <w:t xml:space="preserve"> (</w:t>
      </w:r>
      <w:r w:rsidR="00331B6D">
        <w:t>5</w:t>
      </w:r>
      <w:r w:rsidR="007F2E87" w:rsidRPr="007F2E87">
        <w:t>,000–</w:t>
      </w:r>
      <w:r w:rsidR="00331B6D">
        <w:t>9</w:t>
      </w:r>
      <w:r w:rsidR="007F2E87" w:rsidRPr="007F2E87">
        <w:t>,</w:t>
      </w:r>
      <w:r w:rsidR="00331B6D">
        <w:t>0</w:t>
      </w:r>
      <w:r w:rsidR="007F2E87" w:rsidRPr="007F2E87">
        <w:t xml:space="preserve">00 </w:t>
      </w:r>
      <w:r w:rsidR="00331B6D">
        <w:t>characters</w:t>
      </w:r>
      <w:r w:rsidR="007F2E87">
        <w:t>)</w:t>
      </w:r>
    </w:p>
    <w:p w14:paraId="243E669C" w14:textId="2ADE0359" w:rsidR="00FA64A7" w:rsidRDefault="00FA64A7" w:rsidP="00FA64A7">
      <w:r w:rsidRPr="00FA64A7">
        <w:rPr>
          <w:b/>
          <w:bCs/>
        </w:rPr>
        <w:t>• Risk Evaluation:</w:t>
      </w:r>
      <w:r w:rsidRPr="00FA64A7">
        <w:br/>
        <w:t>An assessment of any potential challenges, risks, or obstacles related to your project. Describe how you plan to address or manage these risks to ensure your project can be completed successfully.</w:t>
      </w:r>
      <w:r w:rsidR="007F2E87">
        <w:t xml:space="preserve"> (</w:t>
      </w:r>
      <w:r w:rsidR="00331B6D">
        <w:t>1,8</w:t>
      </w:r>
      <w:r w:rsidR="007F2E87" w:rsidRPr="007F2E87">
        <w:t>00–</w:t>
      </w:r>
      <w:r w:rsidR="00331B6D">
        <w:t>3,</w:t>
      </w:r>
      <w:r w:rsidR="007F2E87" w:rsidRPr="007F2E87">
        <w:t xml:space="preserve">500 </w:t>
      </w:r>
      <w:r w:rsidR="00331B6D">
        <w:t>character</w:t>
      </w:r>
      <w:r w:rsidR="007F2E87" w:rsidRPr="007F2E87">
        <w:t>s</w:t>
      </w:r>
      <w:r w:rsidR="007F2E87">
        <w:t>)</w:t>
      </w:r>
    </w:p>
    <w:p w14:paraId="52006B9F" w14:textId="77777777" w:rsidR="00D94627" w:rsidRDefault="00D94627" w:rsidP="00D94627">
      <w:pPr>
        <w:spacing w:after="0"/>
      </w:pPr>
      <w:r w:rsidRPr="00281D78">
        <w:lastRenderedPageBreak/>
        <w:t xml:space="preserve">• </w:t>
      </w:r>
      <w:r w:rsidRPr="00281D78">
        <w:rPr>
          <w:b/>
          <w:bCs/>
        </w:rPr>
        <w:t>Deliverables:</w:t>
      </w:r>
      <w:r w:rsidRPr="00281D78">
        <w:rPr>
          <w:b/>
          <w:bCs/>
        </w:rPr>
        <w:br/>
      </w:r>
      <w:r w:rsidRPr="00281D78">
        <w:t xml:space="preserve">A clear outline of the tangible deliverables you expect to complete through this project and the timeline for completing them. Deliverables may include research papers, presentations, performances, creative works, community programs, data collection, reports, prototypes, exhibitions, or other measurable outcomes related to your project. Be specific about what will be produced, when major milestones will occur, and how the deliverables demonstrate progress toward your project goals and intended impact. </w:t>
      </w:r>
    </w:p>
    <w:p w14:paraId="752DA3D3" w14:textId="2B8EC956" w:rsidR="00D94627" w:rsidRDefault="00D94627" w:rsidP="00D94627">
      <w:pPr>
        <w:spacing w:after="0"/>
      </w:pPr>
      <w:r w:rsidRPr="00281D78">
        <w:t>(</w:t>
      </w:r>
      <w:r w:rsidR="00331B6D">
        <w:t>1,800</w:t>
      </w:r>
      <w:r w:rsidRPr="00281D78">
        <w:t>–</w:t>
      </w:r>
      <w:r w:rsidR="00331B6D">
        <w:t>3,</w:t>
      </w:r>
      <w:r w:rsidRPr="00281D78">
        <w:t xml:space="preserve">600 </w:t>
      </w:r>
      <w:r w:rsidR="00331B6D">
        <w:t>characters</w:t>
      </w:r>
      <w:r w:rsidRPr="00281D78">
        <w:t>)</w:t>
      </w:r>
    </w:p>
    <w:p w14:paraId="6261838C" w14:textId="77777777" w:rsidR="00D94627" w:rsidRDefault="00D94627" w:rsidP="00FA64A7"/>
    <w:p w14:paraId="689FD0DB" w14:textId="62805D7B" w:rsidR="000E6B7F" w:rsidRPr="000E6B7F" w:rsidRDefault="000E6B7F" w:rsidP="000E6B7F">
      <w:pPr>
        <w:pStyle w:val="ListParagraph"/>
        <w:numPr>
          <w:ilvl w:val="0"/>
          <w:numId w:val="11"/>
        </w:numPr>
        <w:rPr>
          <w:b/>
          <w:bCs/>
        </w:rPr>
      </w:pPr>
      <w:r w:rsidRPr="000E6B7F">
        <w:rPr>
          <w:b/>
          <w:bCs/>
        </w:rPr>
        <w:t>Document Uploads</w:t>
      </w:r>
    </w:p>
    <w:p w14:paraId="08F3278C" w14:textId="71C0CCF6" w:rsidR="00FA64A7" w:rsidRPr="00FA64A7" w:rsidRDefault="00FA64A7" w:rsidP="00FA64A7">
      <w:r w:rsidRPr="00FA64A7">
        <w:rPr>
          <w:b/>
          <w:bCs/>
        </w:rPr>
        <w:t>• Letter of Recommendation:</w:t>
      </w:r>
      <w:r w:rsidRPr="00FA64A7">
        <w:br/>
        <w:t>A letter from a teacher, mentor, or advisor who can speak to your abilities, character, and readiness for this opportunity. Choose someone who knows you well and can provide specific examples of your strengths.</w:t>
      </w:r>
    </w:p>
    <w:p w14:paraId="7340D42A" w14:textId="77777777" w:rsidR="00FA64A7" w:rsidRPr="00FA64A7" w:rsidRDefault="00FA64A7" w:rsidP="00FA64A7">
      <w:r w:rsidRPr="00FA64A7">
        <w:rPr>
          <w:b/>
          <w:bCs/>
        </w:rPr>
        <w:t>• Resume:</w:t>
      </w:r>
      <w:r w:rsidRPr="00FA64A7">
        <w:br/>
        <w:t>A summary of your academic background, extracurricular activities, work experience, skills, and accomplishments. This helps reviewers understand your experience and preparation.</w:t>
      </w:r>
    </w:p>
    <w:p w14:paraId="191832D7" w14:textId="77777777" w:rsidR="00FA64A7" w:rsidRPr="00FA64A7" w:rsidRDefault="00FA64A7" w:rsidP="00FA64A7">
      <w:r w:rsidRPr="00FA64A7">
        <w:rPr>
          <w:b/>
          <w:bCs/>
        </w:rPr>
        <w:t>• Unofficial Transcript:</w:t>
      </w:r>
      <w:r w:rsidRPr="00FA64A7">
        <w:br/>
        <w:t>A copy of your academic record showing courses taken and grades earned. This does not need to be an official document but should be accurate and up to date.</w:t>
      </w:r>
    </w:p>
    <w:p w14:paraId="50632504" w14:textId="62F9CA46" w:rsidR="00FA64A7" w:rsidRPr="00FA64A7" w:rsidRDefault="00FA64A7" w:rsidP="00FA64A7">
      <w:r w:rsidRPr="00FA64A7">
        <w:rPr>
          <w:b/>
          <w:bCs/>
        </w:rPr>
        <w:t>• Budget Plan:</w:t>
      </w:r>
      <w:r w:rsidRPr="00FA64A7">
        <w:br/>
        <w:t xml:space="preserve">A clear outline of how you intend to use the grant funds. Include estimated </w:t>
      </w:r>
      <w:r w:rsidR="00A072D2">
        <w:t xml:space="preserve">project and support </w:t>
      </w:r>
      <w:r w:rsidR="00CC660D" w:rsidRPr="00FA64A7">
        <w:t>costs</w:t>
      </w:r>
      <w:r w:rsidR="00CC660D">
        <w:t xml:space="preserve"> and</w:t>
      </w:r>
      <w:r w:rsidRPr="00FA64A7">
        <w:t xml:space="preserve"> explain how each item supports your project.</w:t>
      </w:r>
    </w:p>
    <w:p w14:paraId="680F19E7" w14:textId="2C34F7D8" w:rsidR="00281D78" w:rsidRDefault="00FA64A7" w:rsidP="00D94627">
      <w:r w:rsidRPr="00FA64A7">
        <w:rPr>
          <w:b/>
          <w:bCs/>
        </w:rPr>
        <w:t xml:space="preserve">• Letter of Agreement from Faculty </w:t>
      </w:r>
      <w:r w:rsidR="00281D78">
        <w:rPr>
          <w:b/>
          <w:bCs/>
        </w:rPr>
        <w:t>Mentor</w:t>
      </w:r>
      <w:r w:rsidRPr="00FA64A7">
        <w:rPr>
          <w:b/>
          <w:bCs/>
        </w:rPr>
        <w:t>:</w:t>
      </w:r>
      <w:r w:rsidRPr="00FA64A7">
        <w:br/>
        <w:t>A letter from a faculty member who agrees to support or mentor you during your project. This letter should confirm their role and how they will assist you throughout the process.</w:t>
      </w:r>
      <w:r w:rsidR="007F2E87">
        <w:t xml:space="preserve"> </w:t>
      </w:r>
      <w:r w:rsidR="000E6B7F">
        <w:t xml:space="preserve"> Your </w:t>
      </w:r>
      <w:r w:rsidR="007F2E87">
        <w:t>(</w:t>
      </w:r>
      <w:r w:rsidR="00331B6D">
        <w:t>1,</w:t>
      </w:r>
      <w:r w:rsidR="007F2E87" w:rsidRPr="007F2E87">
        <w:t>50</w:t>
      </w:r>
      <w:r w:rsidR="00331B6D">
        <w:t>0</w:t>
      </w:r>
      <w:r w:rsidR="007F2E87" w:rsidRPr="007F2E87">
        <w:t>–</w:t>
      </w:r>
      <w:r w:rsidR="00331B6D">
        <w:t>2,</w:t>
      </w:r>
      <w:r w:rsidR="007F2E87" w:rsidRPr="007F2E87">
        <w:t xml:space="preserve">400 </w:t>
      </w:r>
      <w:r w:rsidR="00331B6D">
        <w:t>characters</w:t>
      </w:r>
      <w:r w:rsidR="007F2E87">
        <w:t>)</w:t>
      </w:r>
    </w:p>
    <w:p w14:paraId="35B007B5" w14:textId="6EBE2E12" w:rsidR="002459B7" w:rsidRPr="00FA64A7" w:rsidRDefault="002459B7" w:rsidP="00D94627">
      <w:r w:rsidRPr="002459B7">
        <w:t>Please note: the Letter of Recommendation must come from an individual other than the Faculty Mentor providing the Letter of Agreement.</w:t>
      </w:r>
    </w:p>
    <w:p w14:paraId="007D1779" w14:textId="77777777" w:rsidR="00E3409C" w:rsidRDefault="00E3409C" w:rsidP="00E3409C">
      <w:pPr>
        <w:rPr>
          <w:b/>
          <w:bCs/>
          <w:u w:val="single"/>
        </w:rPr>
      </w:pPr>
      <w:r w:rsidRPr="00154112">
        <w:rPr>
          <w:b/>
          <w:bCs/>
          <w:u w:val="single"/>
        </w:rPr>
        <w:t>Selection Criteria</w:t>
      </w:r>
    </w:p>
    <w:p w14:paraId="6DFE2429" w14:textId="072396A2" w:rsidR="005E1536" w:rsidRDefault="005E1536" w:rsidP="00E3409C">
      <w:r>
        <w:t>Applications will be assessed</w:t>
      </w:r>
      <w:r w:rsidR="00A072D2">
        <w:t xml:space="preserve"> first</w:t>
      </w:r>
      <w:r>
        <w:t xml:space="preserve"> by </w:t>
      </w:r>
      <w:r w:rsidR="00F621B3">
        <w:t xml:space="preserve">a committee </w:t>
      </w:r>
      <w:r w:rsidR="00A072D2">
        <w:t xml:space="preserve">from your college or university and then finalists will be assessed by a committee </w:t>
      </w:r>
      <w:r w:rsidR="00F621B3">
        <w:t>comprised of</w:t>
      </w:r>
      <w:r>
        <w:t xml:space="preserve"> community volunteers</w:t>
      </w:r>
      <w:r w:rsidR="00F621B3">
        <w:t xml:space="preserve"> and Foundation staff</w:t>
      </w:r>
      <w:r>
        <w:t xml:space="preserve"> based on the following criteria:</w:t>
      </w:r>
    </w:p>
    <w:p w14:paraId="1242246D" w14:textId="7E9F4CA0" w:rsidR="005E1536" w:rsidRDefault="005E1536" w:rsidP="005E1536">
      <w:pPr>
        <w:pStyle w:val="ListParagraph"/>
        <w:numPr>
          <w:ilvl w:val="0"/>
          <w:numId w:val="6"/>
        </w:numPr>
      </w:pPr>
      <w:r w:rsidRPr="0064292C">
        <w:rPr>
          <w:b/>
          <w:bCs/>
        </w:rPr>
        <w:lastRenderedPageBreak/>
        <w:t>Feasibility:</w:t>
      </w:r>
      <w:r>
        <w:t xml:space="preserve"> </w:t>
      </w:r>
      <w:r w:rsidR="00A54573" w:rsidRPr="00A54573">
        <w:t>The proposed work is achievable, and the budget is realistic within the award limit of up to $70,000.</w:t>
      </w:r>
      <w:r w:rsidR="00A54573">
        <w:t xml:space="preserve"> </w:t>
      </w:r>
    </w:p>
    <w:p w14:paraId="37155C6D" w14:textId="34863635" w:rsidR="00A54573" w:rsidRPr="00A54573" w:rsidRDefault="005E1536" w:rsidP="00A54573">
      <w:pPr>
        <w:pStyle w:val="ListParagraph"/>
        <w:numPr>
          <w:ilvl w:val="0"/>
          <w:numId w:val="6"/>
        </w:numPr>
        <w:spacing w:before="240"/>
        <w:rPr>
          <w:b/>
          <w:bCs/>
        </w:rPr>
      </w:pPr>
      <w:r w:rsidRPr="0064292C">
        <w:rPr>
          <w:b/>
          <w:bCs/>
        </w:rPr>
        <w:t>Humanitarian Impact:</w:t>
      </w:r>
      <w:r w:rsidR="0064292C">
        <w:rPr>
          <w:b/>
          <w:bCs/>
        </w:rPr>
        <w:t xml:space="preserve"> </w:t>
      </w:r>
      <w:r w:rsidR="0064292C">
        <w:t>The</w:t>
      </w:r>
      <w:r w:rsidR="00B61C43">
        <w:t xml:space="preserve"> project should outline the</w:t>
      </w:r>
      <w:r w:rsidR="0064292C">
        <w:t xml:space="preserve"> effects on human well-being</w:t>
      </w:r>
      <w:r w:rsidR="00B61C43">
        <w:t xml:space="preserve"> through </w:t>
      </w:r>
      <w:r w:rsidR="00097CEC">
        <w:t>public service, fostering societal stability, economic growth, and individual well-being by providing essential infrastructure, safety, and equity.</w:t>
      </w:r>
      <w:r w:rsidR="00B61C43">
        <w:t xml:space="preserve"> </w:t>
      </w:r>
    </w:p>
    <w:p w14:paraId="2C72946E" w14:textId="743A0134" w:rsidR="00A54573" w:rsidRPr="009526E3" w:rsidRDefault="009526E3" w:rsidP="009526E3">
      <w:pPr>
        <w:spacing w:before="240"/>
        <w:ind w:left="720"/>
      </w:pPr>
      <w:r w:rsidRPr="009526E3">
        <w:t>Projects may address a wide range of public service areas, including but not limited to:</w:t>
      </w:r>
    </w:p>
    <w:p w14:paraId="21A2ADD8" w14:textId="77777777" w:rsidR="00A54573" w:rsidRPr="00A54573" w:rsidRDefault="00A54573" w:rsidP="00A54573">
      <w:pPr>
        <w:rPr>
          <w:b/>
          <w:bCs/>
        </w:rPr>
        <w:sectPr w:rsidR="00A54573" w:rsidRPr="00A54573" w:rsidSect="006A49AF">
          <w:type w:val="continuous"/>
          <w:pgSz w:w="12240" w:h="15840"/>
          <w:pgMar w:top="1440" w:right="1440" w:bottom="1440" w:left="1440" w:header="720" w:footer="720" w:gutter="0"/>
          <w:cols w:space="720"/>
          <w:docGrid w:linePitch="360"/>
        </w:sectPr>
      </w:pPr>
    </w:p>
    <w:p w14:paraId="62D42659" w14:textId="41265473" w:rsidR="00B61C43" w:rsidRPr="00EB2065" w:rsidRDefault="00097CEC" w:rsidP="00EB2065">
      <w:pPr>
        <w:pStyle w:val="ListParagraph"/>
        <w:numPr>
          <w:ilvl w:val="0"/>
          <w:numId w:val="8"/>
        </w:numPr>
        <w:spacing w:line="240" w:lineRule="auto"/>
        <w:rPr>
          <w:sz w:val="22"/>
          <w:szCs w:val="22"/>
        </w:rPr>
      </w:pPr>
      <w:r w:rsidRPr="00EB2065">
        <w:rPr>
          <w:sz w:val="22"/>
          <w:szCs w:val="22"/>
        </w:rPr>
        <w:t>Saving Lives</w:t>
      </w:r>
    </w:p>
    <w:p w14:paraId="0ABF3A69" w14:textId="77210F4C" w:rsidR="00097CEC" w:rsidRPr="00EB2065" w:rsidRDefault="00097CEC" w:rsidP="00EB2065">
      <w:pPr>
        <w:pStyle w:val="ListParagraph"/>
        <w:numPr>
          <w:ilvl w:val="0"/>
          <w:numId w:val="8"/>
        </w:numPr>
        <w:spacing w:line="240" w:lineRule="auto"/>
        <w:rPr>
          <w:sz w:val="22"/>
          <w:szCs w:val="22"/>
        </w:rPr>
      </w:pPr>
      <w:r w:rsidRPr="00EB2065">
        <w:rPr>
          <w:sz w:val="22"/>
          <w:szCs w:val="22"/>
        </w:rPr>
        <w:t>Improving Quality of Life</w:t>
      </w:r>
    </w:p>
    <w:p w14:paraId="345454CA" w14:textId="665EE456" w:rsidR="00097CEC" w:rsidRPr="00EB2065" w:rsidRDefault="00097CEC" w:rsidP="00EB2065">
      <w:pPr>
        <w:pStyle w:val="ListParagraph"/>
        <w:numPr>
          <w:ilvl w:val="0"/>
          <w:numId w:val="8"/>
        </w:numPr>
        <w:spacing w:line="240" w:lineRule="auto"/>
        <w:rPr>
          <w:sz w:val="22"/>
          <w:szCs w:val="22"/>
        </w:rPr>
      </w:pPr>
      <w:r w:rsidRPr="00EB2065">
        <w:rPr>
          <w:sz w:val="22"/>
          <w:szCs w:val="22"/>
        </w:rPr>
        <w:t>Reducing Inequality</w:t>
      </w:r>
    </w:p>
    <w:p w14:paraId="51A594C8" w14:textId="57BE7F4E" w:rsidR="00097CEC" w:rsidRPr="00EB2065" w:rsidRDefault="00097CEC" w:rsidP="00EB2065">
      <w:pPr>
        <w:pStyle w:val="ListParagraph"/>
        <w:numPr>
          <w:ilvl w:val="0"/>
          <w:numId w:val="8"/>
        </w:numPr>
        <w:spacing w:line="240" w:lineRule="auto"/>
        <w:rPr>
          <w:sz w:val="22"/>
          <w:szCs w:val="22"/>
        </w:rPr>
      </w:pPr>
      <w:r w:rsidRPr="00EB2065">
        <w:rPr>
          <w:sz w:val="22"/>
          <w:szCs w:val="22"/>
        </w:rPr>
        <w:t>Driving Social Change and Equity</w:t>
      </w:r>
    </w:p>
    <w:p w14:paraId="1F09DB61" w14:textId="40E1820D" w:rsidR="00A54573" w:rsidRPr="00EB2065" w:rsidRDefault="00097CEC" w:rsidP="00EB2065">
      <w:pPr>
        <w:pStyle w:val="ListParagraph"/>
        <w:numPr>
          <w:ilvl w:val="0"/>
          <w:numId w:val="8"/>
        </w:numPr>
        <w:spacing w:line="240" w:lineRule="auto"/>
        <w:rPr>
          <w:sz w:val="22"/>
          <w:szCs w:val="22"/>
        </w:rPr>
      </w:pPr>
      <w:r w:rsidRPr="00EB2065">
        <w:rPr>
          <w:sz w:val="22"/>
          <w:szCs w:val="22"/>
        </w:rPr>
        <w:t>Economic Stability and Growth</w:t>
      </w:r>
    </w:p>
    <w:p w14:paraId="3EA234D8" w14:textId="7185B881" w:rsidR="00097CEC" w:rsidRPr="00EB2065" w:rsidRDefault="00097CEC" w:rsidP="00EB2065">
      <w:pPr>
        <w:pStyle w:val="ListParagraph"/>
        <w:numPr>
          <w:ilvl w:val="0"/>
          <w:numId w:val="8"/>
        </w:numPr>
        <w:spacing w:line="240" w:lineRule="auto"/>
        <w:rPr>
          <w:sz w:val="22"/>
          <w:szCs w:val="22"/>
        </w:rPr>
      </w:pPr>
      <w:r w:rsidRPr="00EB2065">
        <w:rPr>
          <w:sz w:val="22"/>
          <w:szCs w:val="22"/>
        </w:rPr>
        <w:t>Upholding Democratic Institutions</w:t>
      </w:r>
    </w:p>
    <w:p w14:paraId="6278D6FE" w14:textId="08CB9606" w:rsidR="00097CEC" w:rsidRPr="00EB2065" w:rsidRDefault="00097CEC" w:rsidP="00EB2065">
      <w:pPr>
        <w:pStyle w:val="ListParagraph"/>
        <w:numPr>
          <w:ilvl w:val="0"/>
          <w:numId w:val="8"/>
        </w:numPr>
        <w:spacing w:line="240" w:lineRule="auto"/>
        <w:rPr>
          <w:sz w:val="22"/>
          <w:szCs w:val="22"/>
        </w:rPr>
      </w:pPr>
      <w:r w:rsidRPr="00EB2065">
        <w:rPr>
          <w:sz w:val="22"/>
          <w:szCs w:val="22"/>
        </w:rPr>
        <w:t>Supporting Vulnerable Populations</w:t>
      </w:r>
    </w:p>
    <w:p w14:paraId="1110547A" w14:textId="5E39AF17" w:rsidR="00097CEC" w:rsidRPr="00EB2065" w:rsidRDefault="00097CEC" w:rsidP="00EB2065">
      <w:pPr>
        <w:pStyle w:val="ListParagraph"/>
        <w:numPr>
          <w:ilvl w:val="0"/>
          <w:numId w:val="8"/>
        </w:numPr>
        <w:spacing w:line="240" w:lineRule="auto"/>
        <w:rPr>
          <w:sz w:val="22"/>
          <w:szCs w:val="22"/>
        </w:rPr>
      </w:pPr>
      <w:r w:rsidRPr="00EB2065">
        <w:rPr>
          <w:sz w:val="22"/>
          <w:szCs w:val="22"/>
        </w:rPr>
        <w:t>Crisis Management and Stability</w:t>
      </w:r>
    </w:p>
    <w:p w14:paraId="7E4F4CA0" w14:textId="5AB86D57" w:rsidR="00097CEC" w:rsidRPr="00EB2065" w:rsidRDefault="00097CEC" w:rsidP="00EB2065">
      <w:pPr>
        <w:pStyle w:val="ListParagraph"/>
        <w:numPr>
          <w:ilvl w:val="0"/>
          <w:numId w:val="8"/>
        </w:numPr>
        <w:spacing w:line="240" w:lineRule="auto"/>
        <w:rPr>
          <w:sz w:val="22"/>
          <w:szCs w:val="22"/>
        </w:rPr>
      </w:pPr>
      <w:r w:rsidRPr="00EB2065">
        <w:rPr>
          <w:sz w:val="22"/>
          <w:szCs w:val="22"/>
        </w:rPr>
        <w:t>Providing Community Resources</w:t>
      </w:r>
    </w:p>
    <w:p w14:paraId="01B1B0C3" w14:textId="5878C8BE" w:rsidR="00097CEC" w:rsidRPr="00EB2065" w:rsidRDefault="00A54573" w:rsidP="00EB2065">
      <w:pPr>
        <w:pStyle w:val="ListParagraph"/>
        <w:numPr>
          <w:ilvl w:val="0"/>
          <w:numId w:val="8"/>
        </w:numPr>
        <w:spacing w:line="240" w:lineRule="auto"/>
        <w:rPr>
          <w:sz w:val="22"/>
          <w:szCs w:val="22"/>
        </w:rPr>
      </w:pPr>
      <w:r w:rsidRPr="00EB2065">
        <w:rPr>
          <w:sz w:val="22"/>
          <w:szCs w:val="22"/>
        </w:rPr>
        <w:t>Advancing Public Knowledge</w:t>
      </w:r>
    </w:p>
    <w:p w14:paraId="78F40D69" w14:textId="77777777" w:rsidR="00A54573" w:rsidRDefault="00A54573" w:rsidP="00B61C43">
      <w:pPr>
        <w:pStyle w:val="ListParagraph"/>
        <w:ind w:left="1440"/>
        <w:rPr>
          <w:b/>
          <w:bCs/>
        </w:rPr>
        <w:sectPr w:rsidR="00A54573" w:rsidSect="00A54573">
          <w:type w:val="continuous"/>
          <w:pgSz w:w="12240" w:h="15840"/>
          <w:pgMar w:top="1440" w:right="1440" w:bottom="1440" w:left="1440" w:header="720" w:footer="720" w:gutter="0"/>
          <w:cols w:num="2" w:space="720"/>
          <w:docGrid w:linePitch="360"/>
        </w:sectPr>
      </w:pPr>
    </w:p>
    <w:p w14:paraId="62C245FD" w14:textId="77777777" w:rsidR="00B61C43" w:rsidRPr="0064292C" w:rsidRDefault="00B61C43" w:rsidP="00B61C43">
      <w:pPr>
        <w:pStyle w:val="ListParagraph"/>
        <w:ind w:left="1440"/>
        <w:rPr>
          <w:b/>
          <w:bCs/>
        </w:rPr>
      </w:pPr>
    </w:p>
    <w:p w14:paraId="4AEE5E14" w14:textId="083B277E" w:rsidR="005E1536" w:rsidRPr="0064292C" w:rsidRDefault="005E1536" w:rsidP="005E1536">
      <w:pPr>
        <w:pStyle w:val="ListParagraph"/>
        <w:numPr>
          <w:ilvl w:val="0"/>
          <w:numId w:val="6"/>
        </w:numPr>
        <w:rPr>
          <w:b/>
          <w:bCs/>
        </w:rPr>
      </w:pPr>
      <w:r w:rsidRPr="0064292C">
        <w:rPr>
          <w:b/>
          <w:bCs/>
        </w:rPr>
        <w:t>Safety and Risk Concerns</w:t>
      </w:r>
      <w:r w:rsidR="0064292C" w:rsidRPr="0064292C">
        <w:rPr>
          <w:b/>
          <w:bCs/>
        </w:rPr>
        <w:t>:</w:t>
      </w:r>
      <w:r w:rsidR="003C34CF">
        <w:rPr>
          <w:b/>
          <w:bCs/>
        </w:rPr>
        <w:t xml:space="preserve"> </w:t>
      </w:r>
      <w:r w:rsidR="007A45C2" w:rsidRPr="007A45C2">
        <w:t>Demonstrated awareness of an initial planning</w:t>
      </w:r>
      <w:r w:rsidR="007A45C2">
        <w:t xml:space="preserve"> of mitigating potential hazardous situations that threaten harm while conducting project work.</w:t>
      </w:r>
      <w:r w:rsidR="00EB2065">
        <w:t xml:space="preserve"> </w:t>
      </w:r>
      <w:r w:rsidR="00EB2065" w:rsidRPr="00EB2065">
        <w:t>Applicants should demonstrate thoughtful planning and preparedness, particularly for projects involving travel, fieldwork, or vulnerable populations.</w:t>
      </w:r>
    </w:p>
    <w:p w14:paraId="45CB61DB" w14:textId="6122AA7B" w:rsidR="005E1536" w:rsidRPr="007A45C2" w:rsidRDefault="005E1536" w:rsidP="00E3409C">
      <w:pPr>
        <w:pStyle w:val="ListParagraph"/>
        <w:numPr>
          <w:ilvl w:val="0"/>
          <w:numId w:val="6"/>
        </w:numPr>
        <w:rPr>
          <w:b/>
          <w:bCs/>
        </w:rPr>
      </w:pPr>
      <w:r w:rsidRPr="0064292C">
        <w:rPr>
          <w:b/>
          <w:bCs/>
        </w:rPr>
        <w:t>Applicant Experience</w:t>
      </w:r>
      <w:r w:rsidR="0064292C">
        <w:rPr>
          <w:b/>
          <w:bCs/>
        </w:rPr>
        <w:t>:</w:t>
      </w:r>
      <w:r w:rsidR="003C34CF">
        <w:rPr>
          <w:b/>
          <w:bCs/>
        </w:rPr>
        <w:t xml:space="preserve"> </w:t>
      </w:r>
      <w:r w:rsidR="00ED52B6">
        <w:rPr>
          <w:bCs/>
        </w:rPr>
        <w:t xml:space="preserve">Demonstrate </w:t>
      </w:r>
      <w:r w:rsidR="00ED52B6">
        <w:t>p</w:t>
      </w:r>
      <w:r w:rsidR="00ED52B6" w:rsidRPr="00ED52B6">
        <w:t>ast</w:t>
      </w:r>
      <w:r w:rsidR="00ED52B6">
        <w:t xml:space="preserve"> professional, academic, </w:t>
      </w:r>
      <w:r w:rsidR="00F13721">
        <w:t>and/</w:t>
      </w:r>
      <w:r w:rsidR="00ED52B6">
        <w:t xml:space="preserve">or </w:t>
      </w:r>
      <w:r w:rsidR="00F13721">
        <w:t>volunteer-based</w:t>
      </w:r>
      <w:r w:rsidR="00ED52B6">
        <w:t xml:space="preserve"> activities that align with skills, responsibilities, and qualifications needed to complete the project. </w:t>
      </w:r>
    </w:p>
    <w:p w14:paraId="33499FCB" w14:textId="09F31803" w:rsidR="007A45C2" w:rsidRDefault="007A45C2" w:rsidP="00E3409C">
      <w:pPr>
        <w:pStyle w:val="ListParagraph"/>
        <w:numPr>
          <w:ilvl w:val="0"/>
          <w:numId w:val="6"/>
        </w:numPr>
        <w:rPr>
          <w:b/>
          <w:bCs/>
        </w:rPr>
      </w:pPr>
      <w:r>
        <w:rPr>
          <w:b/>
          <w:bCs/>
        </w:rPr>
        <w:t xml:space="preserve">Applicant Commitment: </w:t>
      </w:r>
      <w:r>
        <w:t>Applicants should demonstrate motivation, drive, and dedication to the project’s goals.</w:t>
      </w:r>
    </w:p>
    <w:p w14:paraId="59FA214C" w14:textId="77777777" w:rsidR="00E3409C" w:rsidRPr="00A11E0C" w:rsidRDefault="00E3409C" w:rsidP="00E3409C">
      <w:pPr>
        <w:rPr>
          <w:b/>
          <w:bCs/>
          <w:u w:val="single"/>
        </w:rPr>
      </w:pPr>
      <w:r w:rsidRPr="00A11E0C">
        <w:rPr>
          <w:b/>
          <w:bCs/>
          <w:u w:val="single"/>
        </w:rPr>
        <w:t>GWCF Support &amp; Feedback</w:t>
      </w:r>
    </w:p>
    <w:p w14:paraId="603D8716" w14:textId="143AFAB2" w:rsidR="008903BA" w:rsidRDefault="00E3409C" w:rsidP="00E3409C">
      <w:pPr>
        <w:pStyle w:val="ListParagraph"/>
        <w:numPr>
          <w:ilvl w:val="0"/>
          <w:numId w:val="3"/>
        </w:numPr>
      </w:pPr>
      <w:r w:rsidRPr="00154112">
        <w:rPr>
          <w:b/>
          <w:bCs/>
        </w:rPr>
        <w:t>Before You Submit:</w:t>
      </w:r>
      <w:r>
        <w:t xml:space="preserve"> You </w:t>
      </w:r>
      <w:r w:rsidR="000D5FEB">
        <w:t>may want</w:t>
      </w:r>
      <w:r w:rsidR="008903BA">
        <w:t xml:space="preserve"> to attend one of our info sessions to learn more about the Becker Public Service Award on the following dates:</w:t>
      </w:r>
    </w:p>
    <w:p w14:paraId="749AAD0F" w14:textId="77777777" w:rsidR="00CC660D" w:rsidRDefault="00CC660D" w:rsidP="008903BA">
      <w:pPr>
        <w:pStyle w:val="ListParagraph"/>
      </w:pPr>
    </w:p>
    <w:p w14:paraId="1C6D4155" w14:textId="07B2E227" w:rsidR="008903BA" w:rsidRDefault="00CC660D" w:rsidP="008903BA">
      <w:pPr>
        <w:pStyle w:val="ListParagraph"/>
      </w:pPr>
      <w:r>
        <w:t>Student Info Session Dates:</w:t>
      </w:r>
    </w:p>
    <w:p w14:paraId="36D3AA2B" w14:textId="579AF323" w:rsidR="008903BA" w:rsidRDefault="008903BA" w:rsidP="000D5FEB">
      <w:pPr>
        <w:pStyle w:val="ListParagraph"/>
        <w:numPr>
          <w:ilvl w:val="1"/>
          <w:numId w:val="3"/>
        </w:numPr>
      </w:pPr>
      <w:r>
        <w:t>Thursday, October 8,</w:t>
      </w:r>
      <w:r w:rsidR="000D5FEB">
        <w:t xml:space="preserve"> </w:t>
      </w:r>
      <w:r w:rsidR="00BC08CF">
        <w:t>2026,</w:t>
      </w:r>
      <w:r w:rsidR="000D5FEB">
        <w:t xml:space="preserve"> at 12:00 pm</w:t>
      </w:r>
    </w:p>
    <w:p w14:paraId="7A17C1AE" w14:textId="0C53D6C6" w:rsidR="000D5FEB" w:rsidRDefault="000D5FEB" w:rsidP="000D5FEB">
      <w:pPr>
        <w:pStyle w:val="ListParagraph"/>
        <w:numPr>
          <w:ilvl w:val="1"/>
          <w:numId w:val="3"/>
        </w:numPr>
      </w:pPr>
      <w:r>
        <w:t xml:space="preserve">Tuesday, November 10, </w:t>
      </w:r>
      <w:r w:rsidR="00BC08CF">
        <w:t>2026, at</w:t>
      </w:r>
      <w:r>
        <w:t xml:space="preserve"> 4:00 pm</w:t>
      </w:r>
    </w:p>
    <w:p w14:paraId="25B2C673" w14:textId="77777777" w:rsidR="00CC660D" w:rsidRDefault="00CC660D" w:rsidP="00CC660D">
      <w:pPr>
        <w:pStyle w:val="ListParagraph"/>
        <w:ind w:left="1440"/>
      </w:pPr>
    </w:p>
    <w:p w14:paraId="03E15FAE" w14:textId="1C98F054" w:rsidR="00CC660D" w:rsidRDefault="00CC660D" w:rsidP="00CC660D">
      <w:pPr>
        <w:pStyle w:val="ListParagraph"/>
      </w:pPr>
      <w:r>
        <w:t>Faculty and Institution Info Session Dates</w:t>
      </w:r>
    </w:p>
    <w:p w14:paraId="71C7BE23" w14:textId="52BBDE00" w:rsidR="008903BA" w:rsidRDefault="00CC660D" w:rsidP="008903BA">
      <w:pPr>
        <w:pStyle w:val="ListParagraph"/>
        <w:numPr>
          <w:ilvl w:val="1"/>
          <w:numId w:val="3"/>
        </w:numPr>
      </w:pPr>
      <w:r>
        <w:t>Thursday, September 10,</w:t>
      </w:r>
      <w:r w:rsidR="00697016">
        <w:t xml:space="preserve"> 2026,</w:t>
      </w:r>
      <w:r>
        <w:t xml:space="preserve"> at 3:00 pm</w:t>
      </w:r>
    </w:p>
    <w:p w14:paraId="5DE356CE" w14:textId="7010E42E" w:rsidR="00CC660D" w:rsidRDefault="00CC660D" w:rsidP="008903BA">
      <w:pPr>
        <w:pStyle w:val="ListParagraph"/>
        <w:numPr>
          <w:ilvl w:val="1"/>
          <w:numId w:val="3"/>
        </w:numPr>
      </w:pPr>
      <w:r>
        <w:lastRenderedPageBreak/>
        <w:t>Thursday, October 15,</w:t>
      </w:r>
      <w:r w:rsidR="00697016">
        <w:t xml:space="preserve"> 2026,</w:t>
      </w:r>
      <w:r>
        <w:t xml:space="preserve"> at 12:00 pm</w:t>
      </w:r>
    </w:p>
    <w:p w14:paraId="2E417C65" w14:textId="77777777" w:rsidR="00CC660D" w:rsidRDefault="00CC660D" w:rsidP="00CC660D">
      <w:pPr>
        <w:pStyle w:val="ListParagraph"/>
      </w:pPr>
    </w:p>
    <w:p w14:paraId="6BDC3E1E" w14:textId="5FE44D32" w:rsidR="00E3409C" w:rsidRDefault="004D2BF8" w:rsidP="008903BA">
      <w:pPr>
        <w:pStyle w:val="ListParagraph"/>
      </w:pPr>
      <w:r>
        <w:t xml:space="preserve">We </w:t>
      </w:r>
      <w:r w:rsidR="00EB2065">
        <w:t>encourage applicants to schedule a conversation to discuss project</w:t>
      </w:r>
      <w:r w:rsidR="0013446E">
        <w:t xml:space="preserve"> ideas or </w:t>
      </w:r>
      <w:r w:rsidR="00EB2065">
        <w:t>ask questions.</w:t>
      </w:r>
    </w:p>
    <w:p w14:paraId="49CB27F8" w14:textId="058C6A44" w:rsidR="0013446E" w:rsidRDefault="00EB2065" w:rsidP="0013446E">
      <w:pPr>
        <w:ind w:left="720"/>
      </w:pPr>
      <w:r>
        <w:t>Applicants are also encouraged to connect with their institution’s designated contact.</w:t>
      </w:r>
    </w:p>
    <w:tbl>
      <w:tblPr>
        <w:tblStyle w:val="TableGrid"/>
        <w:tblW w:w="8370" w:type="dxa"/>
        <w:jc w:val="center"/>
        <w:tblLook w:val="04A0" w:firstRow="1" w:lastRow="0" w:firstColumn="1" w:lastColumn="0" w:noHBand="0" w:noVBand="1"/>
      </w:tblPr>
      <w:tblGrid>
        <w:gridCol w:w="3150"/>
        <w:gridCol w:w="2070"/>
        <w:gridCol w:w="3150"/>
      </w:tblGrid>
      <w:tr w:rsidR="00E15C1D" w14:paraId="49FCBCF2" w14:textId="77777777" w:rsidTr="00E15C1D">
        <w:trPr>
          <w:jc w:val="center"/>
        </w:trPr>
        <w:tc>
          <w:tcPr>
            <w:tcW w:w="3150" w:type="dxa"/>
          </w:tcPr>
          <w:p w14:paraId="18C37550" w14:textId="1CBC5C3D" w:rsidR="00E15C1D" w:rsidRPr="006A49AF" w:rsidRDefault="00E15C1D" w:rsidP="006A49AF">
            <w:pPr>
              <w:rPr>
                <w:sz w:val="21"/>
                <w:szCs w:val="21"/>
              </w:rPr>
            </w:pPr>
            <w:r w:rsidRPr="006A49AF">
              <w:rPr>
                <w:sz w:val="21"/>
                <w:szCs w:val="21"/>
              </w:rPr>
              <w:t>Assumption University</w:t>
            </w:r>
          </w:p>
        </w:tc>
        <w:tc>
          <w:tcPr>
            <w:tcW w:w="2070" w:type="dxa"/>
          </w:tcPr>
          <w:p w14:paraId="048B98DF" w14:textId="0609C794" w:rsidR="00E15C1D" w:rsidRPr="006A49AF" w:rsidRDefault="00E15C1D" w:rsidP="006A49AF">
            <w:pPr>
              <w:rPr>
                <w:sz w:val="21"/>
                <w:szCs w:val="21"/>
              </w:rPr>
            </w:pPr>
            <w:r w:rsidRPr="006A49AF">
              <w:rPr>
                <w:sz w:val="21"/>
                <w:szCs w:val="21"/>
              </w:rPr>
              <w:t>Michael Matraia</w:t>
            </w:r>
          </w:p>
        </w:tc>
        <w:tc>
          <w:tcPr>
            <w:tcW w:w="3150" w:type="dxa"/>
          </w:tcPr>
          <w:p w14:paraId="1D7833CA" w14:textId="356526BB" w:rsidR="00E15C1D" w:rsidRPr="006A49AF" w:rsidRDefault="00E15C1D" w:rsidP="006A49AF">
            <w:pPr>
              <w:rPr>
                <w:sz w:val="21"/>
                <w:szCs w:val="21"/>
              </w:rPr>
            </w:pPr>
            <w:r w:rsidRPr="006A49AF">
              <w:rPr>
                <w:sz w:val="21"/>
                <w:szCs w:val="21"/>
              </w:rPr>
              <w:t>mt.matraia@assumption.edu</w:t>
            </w:r>
          </w:p>
        </w:tc>
      </w:tr>
      <w:tr w:rsidR="00E15C1D" w14:paraId="55F3633A" w14:textId="77777777" w:rsidTr="00E15C1D">
        <w:trPr>
          <w:jc w:val="center"/>
        </w:trPr>
        <w:tc>
          <w:tcPr>
            <w:tcW w:w="3150" w:type="dxa"/>
          </w:tcPr>
          <w:p w14:paraId="7FE96960" w14:textId="6AC2DDBA" w:rsidR="00E15C1D" w:rsidRPr="006A49AF" w:rsidRDefault="00E15C1D" w:rsidP="006A49AF">
            <w:pPr>
              <w:rPr>
                <w:sz w:val="21"/>
                <w:szCs w:val="21"/>
              </w:rPr>
            </w:pPr>
            <w:r w:rsidRPr="006A49AF">
              <w:rPr>
                <w:sz w:val="21"/>
                <w:szCs w:val="21"/>
              </w:rPr>
              <w:t>Clark University</w:t>
            </w:r>
          </w:p>
        </w:tc>
        <w:tc>
          <w:tcPr>
            <w:tcW w:w="2070" w:type="dxa"/>
          </w:tcPr>
          <w:p w14:paraId="5CC7C3D7" w14:textId="06A7EBE4" w:rsidR="00E15C1D" w:rsidRPr="006A49AF" w:rsidRDefault="00E15C1D" w:rsidP="006A49AF">
            <w:pPr>
              <w:rPr>
                <w:sz w:val="21"/>
                <w:szCs w:val="21"/>
              </w:rPr>
            </w:pPr>
            <w:r w:rsidRPr="006A49AF">
              <w:rPr>
                <w:sz w:val="21"/>
                <w:szCs w:val="21"/>
              </w:rPr>
              <w:t>Dr. Minka Stoyanova</w:t>
            </w:r>
          </w:p>
        </w:tc>
        <w:tc>
          <w:tcPr>
            <w:tcW w:w="3150" w:type="dxa"/>
          </w:tcPr>
          <w:p w14:paraId="387C836F" w14:textId="68448AEC" w:rsidR="00E15C1D" w:rsidRPr="006A49AF" w:rsidRDefault="00E15C1D" w:rsidP="006A49AF">
            <w:pPr>
              <w:rPr>
                <w:sz w:val="21"/>
                <w:szCs w:val="21"/>
              </w:rPr>
            </w:pPr>
            <w:r w:rsidRPr="006A49AF">
              <w:rPr>
                <w:sz w:val="21"/>
                <w:szCs w:val="21"/>
              </w:rPr>
              <w:t>mstoyanova@clarku.edu</w:t>
            </w:r>
          </w:p>
        </w:tc>
      </w:tr>
      <w:tr w:rsidR="00E15C1D" w14:paraId="7A560B44" w14:textId="77777777" w:rsidTr="00E15C1D">
        <w:trPr>
          <w:jc w:val="center"/>
        </w:trPr>
        <w:tc>
          <w:tcPr>
            <w:tcW w:w="3150" w:type="dxa"/>
          </w:tcPr>
          <w:p w14:paraId="7532814F" w14:textId="03B9B224" w:rsidR="00E15C1D" w:rsidRPr="006A49AF" w:rsidRDefault="00E15C1D" w:rsidP="006A49AF">
            <w:pPr>
              <w:rPr>
                <w:sz w:val="21"/>
                <w:szCs w:val="21"/>
              </w:rPr>
            </w:pPr>
            <w:r w:rsidRPr="006A49AF">
              <w:rPr>
                <w:sz w:val="21"/>
                <w:szCs w:val="21"/>
              </w:rPr>
              <w:t>College of the Holy Cross</w:t>
            </w:r>
          </w:p>
        </w:tc>
        <w:tc>
          <w:tcPr>
            <w:tcW w:w="2070" w:type="dxa"/>
          </w:tcPr>
          <w:p w14:paraId="7BC2DF22" w14:textId="4BB55096" w:rsidR="00E15C1D" w:rsidRPr="006A49AF" w:rsidRDefault="00E15C1D" w:rsidP="006A49AF">
            <w:pPr>
              <w:rPr>
                <w:sz w:val="21"/>
                <w:szCs w:val="21"/>
              </w:rPr>
            </w:pPr>
            <w:r w:rsidRPr="006A49AF">
              <w:rPr>
                <w:sz w:val="21"/>
                <w:szCs w:val="21"/>
              </w:rPr>
              <w:t>Sue Hunt</w:t>
            </w:r>
          </w:p>
        </w:tc>
        <w:tc>
          <w:tcPr>
            <w:tcW w:w="3150" w:type="dxa"/>
          </w:tcPr>
          <w:p w14:paraId="2D979A5A" w14:textId="771D1346" w:rsidR="00E15C1D" w:rsidRPr="006A49AF" w:rsidRDefault="00E15C1D" w:rsidP="006A49AF">
            <w:pPr>
              <w:rPr>
                <w:sz w:val="21"/>
                <w:szCs w:val="21"/>
              </w:rPr>
            </w:pPr>
            <w:r w:rsidRPr="006A49AF">
              <w:rPr>
                <w:sz w:val="21"/>
                <w:szCs w:val="21"/>
              </w:rPr>
              <w:t>shunt@holycross.edu</w:t>
            </w:r>
          </w:p>
        </w:tc>
      </w:tr>
      <w:tr w:rsidR="00E15C1D" w14:paraId="794144D6" w14:textId="77777777" w:rsidTr="00E15C1D">
        <w:trPr>
          <w:jc w:val="center"/>
        </w:trPr>
        <w:tc>
          <w:tcPr>
            <w:tcW w:w="3150" w:type="dxa"/>
          </w:tcPr>
          <w:p w14:paraId="51FB35C0" w14:textId="3773C709" w:rsidR="00E15C1D" w:rsidRPr="006A49AF" w:rsidRDefault="00E15C1D" w:rsidP="006A49AF">
            <w:pPr>
              <w:rPr>
                <w:sz w:val="21"/>
                <w:szCs w:val="21"/>
              </w:rPr>
            </w:pPr>
            <w:r w:rsidRPr="006A49AF">
              <w:rPr>
                <w:sz w:val="21"/>
                <w:szCs w:val="21"/>
              </w:rPr>
              <w:t>Fitchburg State University</w:t>
            </w:r>
          </w:p>
        </w:tc>
        <w:tc>
          <w:tcPr>
            <w:tcW w:w="2070" w:type="dxa"/>
          </w:tcPr>
          <w:p w14:paraId="0D86D5B7" w14:textId="57AEF2B6" w:rsidR="00E15C1D" w:rsidRPr="006A49AF" w:rsidRDefault="00E15C1D" w:rsidP="006A49AF">
            <w:pPr>
              <w:rPr>
                <w:sz w:val="21"/>
                <w:szCs w:val="21"/>
              </w:rPr>
            </w:pPr>
            <w:r w:rsidRPr="006A49AF">
              <w:rPr>
                <w:sz w:val="21"/>
                <w:szCs w:val="21"/>
              </w:rPr>
              <w:t>Stacey Luster</w:t>
            </w:r>
          </w:p>
        </w:tc>
        <w:tc>
          <w:tcPr>
            <w:tcW w:w="3150" w:type="dxa"/>
          </w:tcPr>
          <w:p w14:paraId="2D49DEF1" w14:textId="535621FE" w:rsidR="00E15C1D" w:rsidRPr="006A49AF" w:rsidRDefault="00E15C1D" w:rsidP="006A49AF">
            <w:pPr>
              <w:rPr>
                <w:sz w:val="21"/>
                <w:szCs w:val="21"/>
              </w:rPr>
            </w:pPr>
            <w:r w:rsidRPr="006A49AF">
              <w:rPr>
                <w:sz w:val="21"/>
                <w:szCs w:val="21"/>
              </w:rPr>
              <w:t>sluster@fitchburgstate.edu</w:t>
            </w:r>
          </w:p>
        </w:tc>
      </w:tr>
      <w:tr w:rsidR="00E15C1D" w14:paraId="69BBF75F" w14:textId="77777777" w:rsidTr="00E15C1D">
        <w:trPr>
          <w:jc w:val="center"/>
        </w:trPr>
        <w:tc>
          <w:tcPr>
            <w:tcW w:w="3150" w:type="dxa"/>
          </w:tcPr>
          <w:p w14:paraId="57FAB216" w14:textId="23995508" w:rsidR="00E15C1D" w:rsidRPr="006A49AF" w:rsidRDefault="00E15C1D" w:rsidP="006A49AF">
            <w:pPr>
              <w:rPr>
                <w:sz w:val="21"/>
                <w:szCs w:val="21"/>
              </w:rPr>
            </w:pPr>
            <w:r w:rsidRPr="006A49AF">
              <w:rPr>
                <w:sz w:val="21"/>
                <w:szCs w:val="21"/>
              </w:rPr>
              <w:t>Nichols College</w:t>
            </w:r>
          </w:p>
        </w:tc>
        <w:tc>
          <w:tcPr>
            <w:tcW w:w="2070" w:type="dxa"/>
          </w:tcPr>
          <w:p w14:paraId="00C81C56" w14:textId="2ADC773F" w:rsidR="00E15C1D" w:rsidRPr="006A49AF" w:rsidRDefault="00E15C1D" w:rsidP="006A49AF">
            <w:pPr>
              <w:rPr>
                <w:sz w:val="21"/>
                <w:szCs w:val="21"/>
              </w:rPr>
            </w:pPr>
            <w:r w:rsidRPr="006A49AF">
              <w:rPr>
                <w:sz w:val="21"/>
                <w:szCs w:val="21"/>
              </w:rPr>
              <w:t>Alexander Cross</w:t>
            </w:r>
          </w:p>
        </w:tc>
        <w:tc>
          <w:tcPr>
            <w:tcW w:w="3150" w:type="dxa"/>
          </w:tcPr>
          <w:p w14:paraId="478EE902" w14:textId="2F01C6EA" w:rsidR="00E15C1D" w:rsidRPr="006A49AF" w:rsidRDefault="00E15C1D" w:rsidP="006A49AF">
            <w:pPr>
              <w:rPr>
                <w:sz w:val="21"/>
                <w:szCs w:val="21"/>
              </w:rPr>
            </w:pPr>
            <w:r w:rsidRPr="006A49AF">
              <w:rPr>
                <w:sz w:val="21"/>
                <w:szCs w:val="21"/>
              </w:rPr>
              <w:t>Alexander.Cross@nichols.edu</w:t>
            </w:r>
          </w:p>
        </w:tc>
      </w:tr>
      <w:tr w:rsidR="00E15C1D" w14:paraId="44193734" w14:textId="77777777" w:rsidTr="00E15C1D">
        <w:trPr>
          <w:jc w:val="center"/>
        </w:trPr>
        <w:tc>
          <w:tcPr>
            <w:tcW w:w="3150" w:type="dxa"/>
          </w:tcPr>
          <w:p w14:paraId="596B77F1" w14:textId="14765C65" w:rsidR="00E15C1D" w:rsidRPr="006A49AF" w:rsidRDefault="00E15C1D" w:rsidP="006A49AF">
            <w:pPr>
              <w:rPr>
                <w:sz w:val="21"/>
                <w:szCs w:val="21"/>
              </w:rPr>
            </w:pPr>
            <w:r w:rsidRPr="006A49AF">
              <w:rPr>
                <w:sz w:val="21"/>
                <w:szCs w:val="21"/>
              </w:rPr>
              <w:t>Worcester Polytechnic Institute</w:t>
            </w:r>
          </w:p>
        </w:tc>
        <w:tc>
          <w:tcPr>
            <w:tcW w:w="2070" w:type="dxa"/>
          </w:tcPr>
          <w:p w14:paraId="7F538990" w14:textId="5B48EF39" w:rsidR="00E15C1D" w:rsidRPr="006A49AF" w:rsidRDefault="00E15C1D" w:rsidP="006A49AF">
            <w:pPr>
              <w:rPr>
                <w:sz w:val="21"/>
                <w:szCs w:val="21"/>
              </w:rPr>
            </w:pPr>
            <w:r w:rsidRPr="006A49AF">
              <w:rPr>
                <w:sz w:val="21"/>
                <w:szCs w:val="21"/>
              </w:rPr>
              <w:t>Sarah Stanlick</w:t>
            </w:r>
          </w:p>
        </w:tc>
        <w:tc>
          <w:tcPr>
            <w:tcW w:w="3150" w:type="dxa"/>
          </w:tcPr>
          <w:p w14:paraId="0AE533E4" w14:textId="265B94FC" w:rsidR="00E15C1D" w:rsidRPr="006A49AF" w:rsidRDefault="00E15C1D" w:rsidP="006A49AF">
            <w:pPr>
              <w:rPr>
                <w:sz w:val="21"/>
                <w:szCs w:val="21"/>
              </w:rPr>
            </w:pPr>
            <w:r w:rsidRPr="00E15C1D">
              <w:rPr>
                <w:sz w:val="21"/>
                <w:szCs w:val="21"/>
              </w:rPr>
              <w:t>sstanlick@wpi.edu</w:t>
            </w:r>
          </w:p>
        </w:tc>
      </w:tr>
      <w:tr w:rsidR="00E15C1D" w14:paraId="4A0B81BF" w14:textId="77777777" w:rsidTr="00E15C1D">
        <w:trPr>
          <w:jc w:val="center"/>
        </w:trPr>
        <w:tc>
          <w:tcPr>
            <w:tcW w:w="3150" w:type="dxa"/>
          </w:tcPr>
          <w:p w14:paraId="1316F796" w14:textId="12FF51F9" w:rsidR="00E15C1D" w:rsidRPr="006A49AF" w:rsidRDefault="00E15C1D" w:rsidP="006A49AF">
            <w:pPr>
              <w:rPr>
                <w:sz w:val="21"/>
                <w:szCs w:val="21"/>
              </w:rPr>
            </w:pPr>
            <w:r w:rsidRPr="006A49AF">
              <w:rPr>
                <w:sz w:val="21"/>
                <w:szCs w:val="21"/>
              </w:rPr>
              <w:t>Worcester State University</w:t>
            </w:r>
          </w:p>
        </w:tc>
        <w:tc>
          <w:tcPr>
            <w:tcW w:w="2070" w:type="dxa"/>
          </w:tcPr>
          <w:p w14:paraId="73BBC64D" w14:textId="2F791C9F" w:rsidR="00E15C1D" w:rsidRPr="006A49AF" w:rsidRDefault="00E15C1D" w:rsidP="006A49AF">
            <w:pPr>
              <w:rPr>
                <w:sz w:val="21"/>
                <w:szCs w:val="21"/>
              </w:rPr>
            </w:pPr>
            <w:r w:rsidRPr="006A49AF">
              <w:rPr>
                <w:sz w:val="21"/>
                <w:szCs w:val="21"/>
              </w:rPr>
              <w:t>Julie Kazarian</w:t>
            </w:r>
          </w:p>
        </w:tc>
        <w:tc>
          <w:tcPr>
            <w:tcW w:w="3150" w:type="dxa"/>
          </w:tcPr>
          <w:p w14:paraId="7324F28E" w14:textId="21BD9335" w:rsidR="00E15C1D" w:rsidRPr="006A49AF" w:rsidRDefault="00E15C1D" w:rsidP="006A49AF">
            <w:pPr>
              <w:rPr>
                <w:sz w:val="21"/>
                <w:szCs w:val="21"/>
              </w:rPr>
            </w:pPr>
            <w:r w:rsidRPr="006A49AF">
              <w:rPr>
                <w:sz w:val="21"/>
                <w:szCs w:val="21"/>
              </w:rPr>
              <w:t>jkazarian@worcester.edu</w:t>
            </w:r>
          </w:p>
        </w:tc>
      </w:tr>
    </w:tbl>
    <w:p w14:paraId="0CF3D612" w14:textId="77777777" w:rsidR="0013446E" w:rsidRDefault="0013446E" w:rsidP="0013446E"/>
    <w:p w14:paraId="7B480493" w14:textId="77777777" w:rsidR="00E3409C" w:rsidRDefault="00E3409C" w:rsidP="00E3409C">
      <w:pPr>
        <w:pStyle w:val="ListParagraph"/>
        <w:numPr>
          <w:ilvl w:val="0"/>
          <w:numId w:val="3"/>
        </w:numPr>
      </w:pPr>
      <w:r w:rsidRPr="00154112">
        <w:rPr>
          <w:b/>
          <w:bCs/>
        </w:rPr>
        <w:t>Applications Under Review:</w:t>
      </w:r>
      <w:r>
        <w:t xml:space="preserve"> Every application we receive undergoes a fair and thorough review. You will be notified each step of the way regardless of the outcome.</w:t>
      </w:r>
    </w:p>
    <w:p w14:paraId="14E46907" w14:textId="76D5608E" w:rsidR="00E3409C" w:rsidRPr="00154112" w:rsidRDefault="00E3409C" w:rsidP="00E3409C">
      <w:pPr>
        <w:pStyle w:val="ListParagraph"/>
        <w:numPr>
          <w:ilvl w:val="0"/>
          <w:numId w:val="3"/>
        </w:numPr>
      </w:pPr>
      <w:r w:rsidRPr="00154112">
        <w:rPr>
          <w:b/>
          <w:bCs/>
        </w:rPr>
        <w:t>Decisions:</w:t>
      </w:r>
      <w:r>
        <w:t xml:space="preserve"> Program staff are happy to have follow-up conversations. We can share themes and feedback on how your application fared through the process.</w:t>
      </w:r>
    </w:p>
    <w:p w14:paraId="0A622865" w14:textId="77777777" w:rsidR="00E3409C" w:rsidRDefault="00E3409C"/>
    <w:sectPr w:rsidR="00E3409C" w:rsidSect="00A5457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E94"/>
    <w:multiLevelType w:val="hybridMultilevel"/>
    <w:tmpl w:val="D5966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E52D5"/>
    <w:multiLevelType w:val="multilevel"/>
    <w:tmpl w:val="F278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67668"/>
    <w:multiLevelType w:val="hybridMultilevel"/>
    <w:tmpl w:val="8AA2E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666B9"/>
    <w:multiLevelType w:val="hybridMultilevel"/>
    <w:tmpl w:val="2F10EFF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41F71C3"/>
    <w:multiLevelType w:val="hybridMultilevel"/>
    <w:tmpl w:val="06926C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89C6A55"/>
    <w:multiLevelType w:val="hybridMultilevel"/>
    <w:tmpl w:val="7E562572"/>
    <w:lvl w:ilvl="0" w:tplc="49EEA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DB43E4"/>
    <w:multiLevelType w:val="hybridMultilevel"/>
    <w:tmpl w:val="64D01E3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F167D9D"/>
    <w:multiLevelType w:val="hybridMultilevel"/>
    <w:tmpl w:val="7144D5B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8C01C5"/>
    <w:multiLevelType w:val="hybridMultilevel"/>
    <w:tmpl w:val="06926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C2ECF"/>
    <w:multiLevelType w:val="hybridMultilevel"/>
    <w:tmpl w:val="E2FC6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0F29BC"/>
    <w:multiLevelType w:val="hybridMultilevel"/>
    <w:tmpl w:val="9F389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208166">
    <w:abstractNumId w:val="8"/>
  </w:num>
  <w:num w:numId="2" w16cid:durableId="649095385">
    <w:abstractNumId w:val="2"/>
  </w:num>
  <w:num w:numId="3" w16cid:durableId="539558257">
    <w:abstractNumId w:val="10"/>
  </w:num>
  <w:num w:numId="4" w16cid:durableId="579869946">
    <w:abstractNumId w:val="9"/>
  </w:num>
  <w:num w:numId="5" w16cid:durableId="567767843">
    <w:abstractNumId w:val="4"/>
  </w:num>
  <w:num w:numId="6" w16cid:durableId="1037971096">
    <w:abstractNumId w:val="7"/>
  </w:num>
  <w:num w:numId="7" w16cid:durableId="1059785696">
    <w:abstractNumId w:val="6"/>
  </w:num>
  <w:num w:numId="8" w16cid:durableId="307823129">
    <w:abstractNumId w:val="3"/>
  </w:num>
  <w:num w:numId="9" w16cid:durableId="637956546">
    <w:abstractNumId w:val="0"/>
  </w:num>
  <w:num w:numId="10" w16cid:durableId="226917121">
    <w:abstractNumId w:val="1"/>
  </w:num>
  <w:num w:numId="11" w16cid:durableId="4019527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09C"/>
    <w:rsid w:val="00047D9C"/>
    <w:rsid w:val="00097CEC"/>
    <w:rsid w:val="000D5FEB"/>
    <w:rsid w:val="000E6B7F"/>
    <w:rsid w:val="0011690A"/>
    <w:rsid w:val="0013446E"/>
    <w:rsid w:val="00180BFC"/>
    <w:rsid w:val="001C6300"/>
    <w:rsid w:val="00240083"/>
    <w:rsid w:val="002459B7"/>
    <w:rsid w:val="00267A71"/>
    <w:rsid w:val="00281D78"/>
    <w:rsid w:val="002B041B"/>
    <w:rsid w:val="002C339F"/>
    <w:rsid w:val="002C6F47"/>
    <w:rsid w:val="002E2A36"/>
    <w:rsid w:val="00305A09"/>
    <w:rsid w:val="003103C3"/>
    <w:rsid w:val="003267DC"/>
    <w:rsid w:val="00331B6D"/>
    <w:rsid w:val="003541B8"/>
    <w:rsid w:val="003C34CF"/>
    <w:rsid w:val="003D1019"/>
    <w:rsid w:val="004466B5"/>
    <w:rsid w:val="00477062"/>
    <w:rsid w:val="004D2BF8"/>
    <w:rsid w:val="004F001A"/>
    <w:rsid w:val="005002DC"/>
    <w:rsid w:val="005413BA"/>
    <w:rsid w:val="005E1536"/>
    <w:rsid w:val="006279D1"/>
    <w:rsid w:val="0064292C"/>
    <w:rsid w:val="006534F3"/>
    <w:rsid w:val="00660915"/>
    <w:rsid w:val="00697016"/>
    <w:rsid w:val="006A49AF"/>
    <w:rsid w:val="006F2499"/>
    <w:rsid w:val="0072390F"/>
    <w:rsid w:val="00732695"/>
    <w:rsid w:val="00786293"/>
    <w:rsid w:val="007A45C2"/>
    <w:rsid w:val="007A67FC"/>
    <w:rsid w:val="007B11E2"/>
    <w:rsid w:val="007F2E87"/>
    <w:rsid w:val="007F545B"/>
    <w:rsid w:val="008903BA"/>
    <w:rsid w:val="009526E3"/>
    <w:rsid w:val="00964583"/>
    <w:rsid w:val="009A7347"/>
    <w:rsid w:val="009B714B"/>
    <w:rsid w:val="009C1914"/>
    <w:rsid w:val="009D01B8"/>
    <w:rsid w:val="009F3BB4"/>
    <w:rsid w:val="00A012D8"/>
    <w:rsid w:val="00A072D2"/>
    <w:rsid w:val="00A25977"/>
    <w:rsid w:val="00A54573"/>
    <w:rsid w:val="00AB7512"/>
    <w:rsid w:val="00AE4D8A"/>
    <w:rsid w:val="00B03EBD"/>
    <w:rsid w:val="00B574CE"/>
    <w:rsid w:val="00B61C43"/>
    <w:rsid w:val="00B75444"/>
    <w:rsid w:val="00BB6FA9"/>
    <w:rsid w:val="00BC08CF"/>
    <w:rsid w:val="00C25D4B"/>
    <w:rsid w:val="00C43946"/>
    <w:rsid w:val="00C46D6D"/>
    <w:rsid w:val="00C7521A"/>
    <w:rsid w:val="00CB543D"/>
    <w:rsid w:val="00CC660D"/>
    <w:rsid w:val="00D034EF"/>
    <w:rsid w:val="00D04844"/>
    <w:rsid w:val="00D92EF8"/>
    <w:rsid w:val="00D94627"/>
    <w:rsid w:val="00E0214D"/>
    <w:rsid w:val="00E15C1D"/>
    <w:rsid w:val="00E3409C"/>
    <w:rsid w:val="00E867A6"/>
    <w:rsid w:val="00EB2065"/>
    <w:rsid w:val="00EB69B9"/>
    <w:rsid w:val="00EC7982"/>
    <w:rsid w:val="00ED52B6"/>
    <w:rsid w:val="00F13721"/>
    <w:rsid w:val="00F47868"/>
    <w:rsid w:val="00F55039"/>
    <w:rsid w:val="00F621B3"/>
    <w:rsid w:val="00F84963"/>
    <w:rsid w:val="00FA64A7"/>
    <w:rsid w:val="00FB33AE"/>
    <w:rsid w:val="00FE5ABC"/>
    <w:rsid w:val="00FF5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8D8DA"/>
  <w15:chartTrackingRefBased/>
  <w15:docId w15:val="{A6658DED-44F5-42DC-B480-B60C2E4D8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09C"/>
  </w:style>
  <w:style w:type="paragraph" w:styleId="Heading1">
    <w:name w:val="heading 1"/>
    <w:basedOn w:val="Normal"/>
    <w:next w:val="Normal"/>
    <w:link w:val="Heading1Char"/>
    <w:uiPriority w:val="9"/>
    <w:qFormat/>
    <w:rsid w:val="00E340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40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40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40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40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40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0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0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0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0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40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40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40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40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40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0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0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09C"/>
    <w:rPr>
      <w:rFonts w:eastAsiaTheme="majorEastAsia" w:cstheme="majorBidi"/>
      <w:color w:val="272727" w:themeColor="text1" w:themeTint="D8"/>
    </w:rPr>
  </w:style>
  <w:style w:type="paragraph" w:styleId="Title">
    <w:name w:val="Title"/>
    <w:basedOn w:val="Normal"/>
    <w:next w:val="Normal"/>
    <w:link w:val="TitleChar"/>
    <w:uiPriority w:val="10"/>
    <w:qFormat/>
    <w:rsid w:val="00E340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0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0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0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09C"/>
    <w:pPr>
      <w:spacing w:before="160"/>
      <w:jc w:val="center"/>
    </w:pPr>
    <w:rPr>
      <w:i/>
      <w:iCs/>
      <w:color w:val="404040" w:themeColor="text1" w:themeTint="BF"/>
    </w:rPr>
  </w:style>
  <w:style w:type="character" w:customStyle="1" w:styleId="QuoteChar">
    <w:name w:val="Quote Char"/>
    <w:basedOn w:val="DefaultParagraphFont"/>
    <w:link w:val="Quote"/>
    <w:uiPriority w:val="29"/>
    <w:rsid w:val="00E3409C"/>
    <w:rPr>
      <w:i/>
      <w:iCs/>
      <w:color w:val="404040" w:themeColor="text1" w:themeTint="BF"/>
    </w:rPr>
  </w:style>
  <w:style w:type="paragraph" w:styleId="ListParagraph">
    <w:name w:val="List Paragraph"/>
    <w:basedOn w:val="Normal"/>
    <w:uiPriority w:val="34"/>
    <w:qFormat/>
    <w:rsid w:val="00E3409C"/>
    <w:pPr>
      <w:ind w:left="720"/>
      <w:contextualSpacing/>
    </w:pPr>
  </w:style>
  <w:style w:type="character" w:styleId="IntenseEmphasis">
    <w:name w:val="Intense Emphasis"/>
    <w:basedOn w:val="DefaultParagraphFont"/>
    <w:uiPriority w:val="21"/>
    <w:qFormat/>
    <w:rsid w:val="00E3409C"/>
    <w:rPr>
      <w:i/>
      <w:iCs/>
      <w:color w:val="0F4761" w:themeColor="accent1" w:themeShade="BF"/>
    </w:rPr>
  </w:style>
  <w:style w:type="paragraph" w:styleId="IntenseQuote">
    <w:name w:val="Intense Quote"/>
    <w:basedOn w:val="Normal"/>
    <w:next w:val="Normal"/>
    <w:link w:val="IntenseQuoteChar"/>
    <w:uiPriority w:val="30"/>
    <w:qFormat/>
    <w:rsid w:val="00E340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409C"/>
    <w:rPr>
      <w:i/>
      <w:iCs/>
      <w:color w:val="0F4761" w:themeColor="accent1" w:themeShade="BF"/>
    </w:rPr>
  </w:style>
  <w:style w:type="character" w:styleId="IntenseReference">
    <w:name w:val="Intense Reference"/>
    <w:basedOn w:val="DefaultParagraphFont"/>
    <w:uiPriority w:val="32"/>
    <w:qFormat/>
    <w:rsid w:val="00E3409C"/>
    <w:rPr>
      <w:b/>
      <w:bCs/>
      <w:smallCaps/>
      <w:color w:val="0F4761" w:themeColor="accent1" w:themeShade="BF"/>
      <w:spacing w:val="5"/>
    </w:rPr>
  </w:style>
  <w:style w:type="table" w:styleId="TableGrid">
    <w:name w:val="Table Grid"/>
    <w:basedOn w:val="TableNormal"/>
    <w:uiPriority w:val="39"/>
    <w:rsid w:val="00E34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5FEB"/>
    <w:rPr>
      <w:sz w:val="16"/>
      <w:szCs w:val="16"/>
    </w:rPr>
  </w:style>
  <w:style w:type="paragraph" w:styleId="CommentText">
    <w:name w:val="annotation text"/>
    <w:basedOn w:val="Normal"/>
    <w:link w:val="CommentTextChar"/>
    <w:uiPriority w:val="99"/>
    <w:unhideWhenUsed/>
    <w:rsid w:val="000D5FEB"/>
    <w:pPr>
      <w:spacing w:line="240" w:lineRule="auto"/>
    </w:pPr>
    <w:rPr>
      <w:sz w:val="20"/>
      <w:szCs w:val="20"/>
    </w:rPr>
  </w:style>
  <w:style w:type="character" w:customStyle="1" w:styleId="CommentTextChar">
    <w:name w:val="Comment Text Char"/>
    <w:basedOn w:val="DefaultParagraphFont"/>
    <w:link w:val="CommentText"/>
    <w:uiPriority w:val="99"/>
    <w:rsid w:val="000D5FEB"/>
    <w:rPr>
      <w:sz w:val="20"/>
      <w:szCs w:val="20"/>
    </w:rPr>
  </w:style>
  <w:style w:type="paragraph" w:styleId="CommentSubject">
    <w:name w:val="annotation subject"/>
    <w:basedOn w:val="CommentText"/>
    <w:next w:val="CommentText"/>
    <w:link w:val="CommentSubjectChar"/>
    <w:uiPriority w:val="99"/>
    <w:semiHidden/>
    <w:unhideWhenUsed/>
    <w:rsid w:val="000D5FEB"/>
    <w:rPr>
      <w:b/>
      <w:bCs/>
    </w:rPr>
  </w:style>
  <w:style w:type="character" w:customStyle="1" w:styleId="CommentSubjectChar">
    <w:name w:val="Comment Subject Char"/>
    <w:basedOn w:val="CommentTextChar"/>
    <w:link w:val="CommentSubject"/>
    <w:uiPriority w:val="99"/>
    <w:semiHidden/>
    <w:rsid w:val="000D5FEB"/>
    <w:rPr>
      <w:b/>
      <w:bCs/>
      <w:sz w:val="20"/>
      <w:szCs w:val="20"/>
    </w:rPr>
  </w:style>
  <w:style w:type="character" w:styleId="Hyperlink">
    <w:name w:val="Hyperlink"/>
    <w:basedOn w:val="DefaultParagraphFont"/>
    <w:uiPriority w:val="99"/>
    <w:unhideWhenUsed/>
    <w:rsid w:val="0013446E"/>
    <w:rPr>
      <w:color w:val="467886" w:themeColor="hyperlink"/>
      <w:u w:val="single"/>
    </w:rPr>
  </w:style>
  <w:style w:type="character" w:styleId="UnresolvedMention">
    <w:name w:val="Unresolved Mention"/>
    <w:basedOn w:val="DefaultParagraphFont"/>
    <w:uiPriority w:val="99"/>
    <w:semiHidden/>
    <w:unhideWhenUsed/>
    <w:rsid w:val="0013446E"/>
    <w:rPr>
      <w:color w:val="605E5C"/>
      <w:shd w:val="clear" w:color="auto" w:fill="E1DFDD"/>
    </w:rPr>
  </w:style>
  <w:style w:type="paragraph" w:styleId="Revision">
    <w:name w:val="Revision"/>
    <w:hidden/>
    <w:uiPriority w:val="99"/>
    <w:semiHidden/>
    <w:rsid w:val="007B11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CED1E-D7B8-41BE-AC6A-D41BE7C97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1146</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Amaris Gonzalez</dc:creator>
  <cp:keywords/>
  <dc:description/>
  <cp:lastModifiedBy>Amaris Gonzalez</cp:lastModifiedBy>
  <cp:revision>4</cp:revision>
  <cp:lastPrinted>2026-04-29T17:39:00Z</cp:lastPrinted>
  <dcterms:created xsi:type="dcterms:W3CDTF">2026-05-29T14:52:00Z</dcterms:created>
  <dcterms:modified xsi:type="dcterms:W3CDTF">2026-06-17T17:03:00Z</dcterms:modified>
</cp:coreProperties>
</file>